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4" w:rsidRDefault="002B08E4">
      <w:pPr>
        <w:jc w:val="center"/>
        <w:rPr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sz w:val="28"/>
        </w:rPr>
        <w:t>Администрация  Криворожского сельского поселения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ПРОТОКОЛ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заседания  Координационного   совета  по межнациональным отношениям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 xml:space="preserve"> при Администрации Криворожского сельского поселения</w:t>
      </w:r>
    </w:p>
    <w:p w:rsidR="002B08E4" w:rsidRDefault="002B08E4">
      <w:pPr>
        <w:jc w:val="center"/>
        <w:rPr>
          <w:b/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2B08E4" w:rsidRDefault="00E2107C">
      <w:pPr>
        <w:rPr>
          <w:sz w:val="28"/>
        </w:rPr>
      </w:pPr>
      <w:r>
        <w:rPr>
          <w:b/>
          <w:sz w:val="28"/>
        </w:rPr>
        <w:t>06</w:t>
      </w:r>
      <w:r w:rsidR="00E74A3B">
        <w:rPr>
          <w:b/>
          <w:sz w:val="28"/>
        </w:rPr>
        <w:t>.04.2023</w:t>
      </w:r>
      <w:r w:rsidR="002F4521">
        <w:rPr>
          <w:b/>
          <w:sz w:val="28"/>
        </w:rPr>
        <w:t xml:space="preserve"> года     </w:t>
      </w:r>
      <w:r w:rsidR="00E74A3B">
        <w:rPr>
          <w:b/>
          <w:sz w:val="28"/>
        </w:rPr>
        <w:t xml:space="preserve">                            № 2</w:t>
      </w:r>
      <w:r w:rsidR="002F4521">
        <w:rPr>
          <w:b/>
          <w:sz w:val="28"/>
        </w:rPr>
        <w:t xml:space="preserve">                             сл. Криворожье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Кабинет главы Администрации Криворожского сельского поселения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время проведения: 1</w:t>
      </w:r>
      <w:r w:rsidR="00E74A3B">
        <w:rPr>
          <w:sz w:val="28"/>
        </w:rPr>
        <w:t>1</w:t>
      </w:r>
      <w:r>
        <w:rPr>
          <w:sz w:val="28"/>
        </w:rPr>
        <w:t>.00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Донченко Лейла </w:t>
      </w:r>
      <w:proofErr w:type="spellStart"/>
      <w:r>
        <w:rPr>
          <w:sz w:val="28"/>
        </w:rPr>
        <w:t>Каховна</w:t>
      </w:r>
      <w:proofErr w:type="spellEnd"/>
      <w:r>
        <w:rPr>
          <w:sz w:val="28"/>
        </w:rPr>
        <w:t xml:space="preserve"> -  глава Администрации Криворожского сельского поселения,   председатель Координационного  совета  </w:t>
      </w:r>
    </w:p>
    <w:p w:rsidR="002B08E4" w:rsidRDefault="002F4521">
      <w:pPr>
        <w:rPr>
          <w:sz w:val="28"/>
        </w:rPr>
      </w:pPr>
      <w:r>
        <w:rPr>
          <w:sz w:val="28"/>
        </w:rPr>
        <w:t>Дмитр</w:t>
      </w:r>
      <w:r w:rsidR="00E74A3B">
        <w:rPr>
          <w:sz w:val="28"/>
        </w:rPr>
        <w:t>ич</w:t>
      </w:r>
      <w:r>
        <w:rPr>
          <w:sz w:val="28"/>
        </w:rPr>
        <w:t>енко</w:t>
      </w:r>
      <w:r w:rsidR="00E74A3B">
        <w:rPr>
          <w:sz w:val="28"/>
        </w:rPr>
        <w:t xml:space="preserve"> Галина Сергеевна</w:t>
      </w:r>
      <w:r>
        <w:rPr>
          <w:sz w:val="28"/>
        </w:rPr>
        <w:t xml:space="preserve"> -  Ведущий специалист  Администрации Криворожского  сельского поселения, секретарь  Координационного совета</w:t>
      </w:r>
    </w:p>
    <w:p w:rsidR="002B08E4" w:rsidRDefault="002B08E4">
      <w:pPr>
        <w:tabs>
          <w:tab w:val="left" w:pos="3810"/>
        </w:tabs>
        <w:rPr>
          <w:sz w:val="28"/>
        </w:rPr>
      </w:pP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2B08E4" w:rsidRDefault="002B08E4">
      <w:pPr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 xml:space="preserve"> 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094"/>
      </w:tblGrid>
      <w:tr w:rsidR="002B08E4">
        <w:trPr>
          <w:trHeight w:val="320"/>
        </w:trPr>
        <w:tc>
          <w:tcPr>
            <w:tcW w:w="567" w:type="dxa"/>
          </w:tcPr>
          <w:p w:rsidR="002B08E4" w:rsidRDefault="002F4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2B08E4" w:rsidRDefault="002F4521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094" w:type="dxa"/>
          </w:tcPr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2B08E4">
        <w:trPr>
          <w:trHeight w:val="320"/>
        </w:trPr>
        <w:tc>
          <w:tcPr>
            <w:tcW w:w="567" w:type="dxa"/>
          </w:tcPr>
          <w:p w:rsidR="002B08E4" w:rsidRDefault="002F4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2B08E4" w:rsidRDefault="002F4521" w:rsidP="00EA738B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</w:t>
            </w:r>
            <w:r w:rsidR="00EA738B">
              <w:rPr>
                <w:sz w:val="28"/>
              </w:rPr>
              <w:t>ич</w:t>
            </w:r>
            <w:r>
              <w:rPr>
                <w:sz w:val="28"/>
              </w:rPr>
              <w:t xml:space="preserve">енко </w:t>
            </w:r>
            <w:r w:rsidR="00EA738B">
              <w:rPr>
                <w:sz w:val="28"/>
              </w:rPr>
              <w:t>Галина</w:t>
            </w:r>
            <w:r>
              <w:rPr>
                <w:sz w:val="28"/>
              </w:rPr>
              <w:t xml:space="preserve"> </w:t>
            </w:r>
            <w:r w:rsidR="00EA738B">
              <w:rPr>
                <w:sz w:val="28"/>
              </w:rPr>
              <w:t>Сергеевна</w:t>
            </w:r>
          </w:p>
        </w:tc>
        <w:tc>
          <w:tcPr>
            <w:tcW w:w="6094" w:type="dxa"/>
          </w:tcPr>
          <w:p w:rsidR="002B08E4" w:rsidRDefault="002F4521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2B08E4" w:rsidRDefault="002F4521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</w:tc>
      </w:tr>
      <w:tr w:rsidR="002B08E4">
        <w:trPr>
          <w:trHeight w:val="320"/>
        </w:trPr>
        <w:tc>
          <w:tcPr>
            <w:tcW w:w="10206" w:type="dxa"/>
            <w:gridSpan w:val="3"/>
          </w:tcPr>
          <w:p w:rsidR="002B08E4" w:rsidRDefault="002B08E4">
            <w:pPr>
              <w:jc w:val="center"/>
              <w:rPr>
                <w:b/>
                <w:sz w:val="28"/>
              </w:rPr>
            </w:pPr>
          </w:p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>3    Члены Совета</w:t>
            </w:r>
          </w:p>
          <w:p w:rsidR="002B08E4" w:rsidRDefault="002B08E4">
            <w:pPr>
              <w:jc w:val="center"/>
              <w:rPr>
                <w:b/>
                <w:sz w:val="28"/>
              </w:rPr>
            </w:pPr>
          </w:p>
        </w:tc>
      </w:tr>
    </w:tbl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B08E4" w:rsidRDefault="002F4521">
      <w:r>
        <w:rPr>
          <w:b/>
        </w:rPr>
        <w:t>ПОВЕСТКА ДНЯ:</w:t>
      </w:r>
    </w:p>
    <w:p w:rsidR="002B08E4" w:rsidRDefault="002B08E4">
      <w:pPr>
        <w:jc w:val="center"/>
      </w:pPr>
    </w:p>
    <w:p w:rsidR="002B08E4" w:rsidRDefault="00495462">
      <w:pPr>
        <w:numPr>
          <w:ilvl w:val="0"/>
          <w:numId w:val="1"/>
        </w:numPr>
        <w:spacing w:line="360" w:lineRule="auto"/>
        <w:ind w:left="556" w:hanging="556"/>
        <w:jc w:val="both"/>
        <w:rPr>
          <w:sz w:val="28"/>
        </w:rPr>
      </w:pPr>
      <w:r>
        <w:rPr>
          <w:sz w:val="28"/>
        </w:rPr>
        <w:t>«О проведении</w:t>
      </w:r>
      <w:r w:rsidR="00FF67EC">
        <w:rPr>
          <w:sz w:val="28"/>
        </w:rPr>
        <w:t xml:space="preserve"> </w:t>
      </w:r>
      <w:r>
        <w:rPr>
          <w:sz w:val="28"/>
        </w:rPr>
        <w:t>мероприятий</w:t>
      </w:r>
      <w:bookmarkStart w:id="0" w:name="_GoBack"/>
      <w:bookmarkEnd w:id="0"/>
      <w:r w:rsidR="002F4521">
        <w:rPr>
          <w:sz w:val="28"/>
        </w:rPr>
        <w:t xml:space="preserve"> по профилактике распространения экстремизма в молодежной среде, прежде всего в образовательных организациях Криворожского сельского поселения и повышению эффективности принимаемых мер в данной сфере».</w:t>
      </w:r>
    </w:p>
    <w:p w:rsidR="002B08E4" w:rsidRDefault="002F4521">
      <w:pPr>
        <w:pStyle w:val="a4"/>
        <w:spacing w:line="360" w:lineRule="auto"/>
        <w:ind w:left="1069"/>
        <w:jc w:val="both"/>
        <w:rPr>
          <w:sz w:val="28"/>
        </w:rPr>
      </w:pPr>
      <w:r>
        <w:rPr>
          <w:sz w:val="28"/>
        </w:rPr>
        <w:t>Доклад главы Администрации Криворожского сельского поселения  Донченко Л.К.</w:t>
      </w:r>
    </w:p>
    <w:p w:rsidR="002B08E4" w:rsidRDefault="002B08E4">
      <w:pPr>
        <w:pStyle w:val="a4"/>
        <w:spacing w:line="360" w:lineRule="auto"/>
        <w:ind w:left="1069"/>
        <w:jc w:val="both"/>
        <w:rPr>
          <w:sz w:val="28"/>
        </w:rPr>
      </w:pPr>
    </w:p>
    <w:p w:rsidR="002B08E4" w:rsidRDefault="002B08E4">
      <w:pPr>
        <w:pStyle w:val="a4"/>
        <w:spacing w:line="360" w:lineRule="auto"/>
        <w:ind w:left="1069"/>
        <w:jc w:val="both"/>
        <w:rPr>
          <w:sz w:val="28"/>
        </w:rPr>
      </w:pPr>
    </w:p>
    <w:p w:rsidR="002B08E4" w:rsidRDefault="002B08E4">
      <w:pPr>
        <w:pStyle w:val="a4"/>
        <w:spacing w:line="360" w:lineRule="auto"/>
        <w:ind w:left="1069"/>
        <w:jc w:val="both"/>
        <w:rPr>
          <w:sz w:val="28"/>
        </w:rPr>
      </w:pPr>
    </w:p>
    <w:p w:rsidR="002B08E4" w:rsidRDefault="002F4521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E2107C">
        <w:rPr>
          <w:rFonts w:ascii="Times New Roman" w:hAnsi="Times New Roman"/>
          <w:sz w:val="28"/>
        </w:rPr>
        <w:t xml:space="preserve">Об участии в  международной акции «Сад памяти» и </w:t>
      </w:r>
      <w:r w:rsidR="00507F6E">
        <w:rPr>
          <w:rFonts w:ascii="Times New Roman" w:hAnsi="Times New Roman"/>
          <w:sz w:val="28"/>
        </w:rPr>
        <w:t xml:space="preserve">об участии во Всероссийском субботнике. </w:t>
      </w:r>
    </w:p>
    <w:p w:rsidR="002B08E4" w:rsidRDefault="002B08E4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</w:p>
    <w:p w:rsidR="002B08E4" w:rsidRDefault="002F4521">
      <w:pPr>
        <w:pStyle w:val="a4"/>
        <w:spacing w:line="360" w:lineRule="auto"/>
        <w:ind w:left="1069"/>
        <w:jc w:val="both"/>
        <w:rPr>
          <w:sz w:val="28"/>
        </w:rPr>
      </w:pPr>
      <w:r>
        <w:rPr>
          <w:sz w:val="28"/>
        </w:rPr>
        <w:t>Доклад главы Администрации Криворожского сельского поселения  Донченко Л.К.</w:t>
      </w:r>
    </w:p>
    <w:p w:rsidR="002B08E4" w:rsidRDefault="002B08E4">
      <w:pPr>
        <w:spacing w:line="360" w:lineRule="auto"/>
        <w:ind w:firstLine="709"/>
        <w:jc w:val="both"/>
        <w:rPr>
          <w:sz w:val="28"/>
        </w:rPr>
      </w:pPr>
    </w:p>
    <w:p w:rsidR="00BC7EAA" w:rsidRPr="00BC7EAA" w:rsidRDefault="00507F6E" w:rsidP="00BC7EAA">
      <w:pPr>
        <w:spacing w:line="360" w:lineRule="auto"/>
        <w:jc w:val="both"/>
        <w:rPr>
          <w:sz w:val="28"/>
        </w:rPr>
      </w:pPr>
      <w:r>
        <w:rPr>
          <w:b/>
          <w:sz w:val="28"/>
        </w:rPr>
        <w:t>СЛУШАЛИ по первому вопросу:</w:t>
      </w:r>
      <w:r w:rsidR="00BC7EAA" w:rsidRPr="00BC7EAA">
        <w:rPr>
          <w:sz w:val="28"/>
        </w:rPr>
        <w:t xml:space="preserve"> главу Администрации Криворожского сельского поселения  Донченко Л.К.</w:t>
      </w:r>
      <w:r>
        <w:rPr>
          <w:sz w:val="28"/>
        </w:rPr>
        <w:t xml:space="preserve">, которая </w:t>
      </w:r>
      <w:r w:rsidR="001E152B">
        <w:rPr>
          <w:sz w:val="28"/>
        </w:rPr>
        <w:t>информировала членов координационного совета о том, что за последнее десятилетие с развитием информационных и цифровых технологий произошёл значительный рост популярности и, одновременно, информационной нагрузки сети Интернет. При этом целевая аудитория пользователей расширилась. Вместе с тем, изменился статус социальных сетей, и если раньше они позиционировались как средства знакомства и виртуального общения, то в настоящее время многие из них являются плацдармом для организации деятельности общественных объединений, вспомогательным фактором рекламы и пропаганды. Особую популярность социальные сети получили в молодёжной среде.</w:t>
      </w:r>
      <w:r w:rsidR="00BF53B8">
        <w:rPr>
          <w:sz w:val="28"/>
        </w:rPr>
        <w:t xml:space="preserve"> Члены националистических и экстремистских движений и групп, создавая свои страницы и сообщества, чаще стали размещать в них видео, аудио и текстовые файлы экстремистской направленности с целью обмена информацией с единомышленниками либо открытой пропаганды своих идей среди других пользователей. </w:t>
      </w:r>
      <w:r w:rsidR="00264BD9">
        <w:rPr>
          <w:sz w:val="28"/>
        </w:rPr>
        <w:t>Учитывая данную тенденцию, необходимо на постоянной основе использовать проведение профилактических мероприятий в сфере противодействия экстремизму и воспитанию межнациональной и межконфессиональной толерантности среди молодёжи</w:t>
      </w:r>
      <w:r w:rsidR="00F15ACD">
        <w:rPr>
          <w:sz w:val="28"/>
        </w:rPr>
        <w:t>.</w:t>
      </w:r>
      <w:r w:rsidR="00264BD9">
        <w:rPr>
          <w:sz w:val="28"/>
        </w:rPr>
        <w:t xml:space="preserve"> </w:t>
      </w:r>
    </w:p>
    <w:p w:rsidR="002B08E4" w:rsidRPr="00BC7EAA" w:rsidRDefault="00BC7EAA">
      <w:pPr>
        <w:spacing w:line="360" w:lineRule="auto"/>
        <w:ind w:firstLine="709"/>
        <w:jc w:val="both"/>
        <w:rPr>
          <w:b/>
          <w:sz w:val="28"/>
        </w:rPr>
      </w:pPr>
      <w:r w:rsidRPr="00BC7EAA">
        <w:rPr>
          <w:b/>
          <w:sz w:val="28"/>
        </w:rPr>
        <w:t>Решили:</w:t>
      </w:r>
    </w:p>
    <w:p w:rsidR="00F15ACD" w:rsidRDefault="00F15ACD" w:rsidP="00F15ACD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1. Особое внимание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</w:t>
      </w:r>
      <w:r>
        <w:rPr>
          <w:sz w:val="28"/>
        </w:rPr>
        <w:lastRenderedPageBreak/>
        <w:t>молодых людей, чья жизненная ситуация позволяет предположить возможность их включения в поле экстремистской активности. Срок – постоянно.</w:t>
      </w:r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</w:t>
      </w:r>
      <w:r w:rsidR="00F15ACD">
        <w:rPr>
          <w:sz w:val="28"/>
        </w:rPr>
        <w:t>2</w:t>
      </w:r>
      <w:r>
        <w:rPr>
          <w:sz w:val="28"/>
        </w:rPr>
        <w:t xml:space="preserve">. </w:t>
      </w:r>
      <w:proofErr w:type="gramStart"/>
      <w:r>
        <w:rPr>
          <w:sz w:val="28"/>
        </w:rPr>
        <w:t>Рекомендовать руководителям образовательных учреждений, расположенных на территории муниципального образования «Криворожское сельское поселение», директору МБУК «Криворожский ИКЦ» (</w:t>
      </w:r>
      <w:proofErr w:type="spellStart"/>
      <w:r>
        <w:rPr>
          <w:sz w:val="28"/>
        </w:rPr>
        <w:t>Свечкаревой</w:t>
      </w:r>
      <w:proofErr w:type="spellEnd"/>
      <w:r w:rsidR="00BC7EAA">
        <w:rPr>
          <w:sz w:val="28"/>
        </w:rPr>
        <w:t xml:space="preserve"> В.П.</w:t>
      </w:r>
      <w:r>
        <w:rPr>
          <w:sz w:val="28"/>
        </w:rPr>
        <w:t xml:space="preserve">, в целях профилактики распространения экстремизма в молодежной среде: </w:t>
      </w:r>
      <w:proofErr w:type="gramEnd"/>
    </w:p>
    <w:p w:rsidR="002B08E4" w:rsidRDefault="00F15ACD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2</w:t>
      </w:r>
      <w:r w:rsidR="002F4521">
        <w:rPr>
          <w:sz w:val="28"/>
        </w:rPr>
        <w:t>.1. На постоянной основе с помощью средств массовой информации осуществлять информирование молодежи об экстремизме, об опасности экстремистских организаций. Срок – постоянно.</w:t>
      </w:r>
    </w:p>
    <w:p w:rsidR="002B08E4" w:rsidRDefault="00F15ACD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 2</w:t>
      </w:r>
      <w:r w:rsidR="002F4521">
        <w:rPr>
          <w:sz w:val="28"/>
        </w:rPr>
        <w:t>.2. Организовать и п</w:t>
      </w:r>
      <w:r>
        <w:rPr>
          <w:sz w:val="28"/>
        </w:rPr>
        <w:t>ровести в июле и в сентябре 2023</w:t>
      </w:r>
      <w:r w:rsidR="002F4521">
        <w:rPr>
          <w:sz w:val="28"/>
        </w:rPr>
        <w:t xml:space="preserve"> года информационную компанию по профилактике экстремизма и терроризма в молодежной среде с использованием молодежных информационных ресурсов се</w:t>
      </w:r>
      <w:r>
        <w:rPr>
          <w:sz w:val="28"/>
        </w:rPr>
        <w:t>ти «Интернет». Срок – 30.09.2023г</w:t>
      </w:r>
      <w:r w:rsidR="002F4521">
        <w:rPr>
          <w:sz w:val="28"/>
        </w:rPr>
        <w:t>.</w:t>
      </w:r>
    </w:p>
    <w:p w:rsidR="002B08E4" w:rsidRDefault="00F15ACD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  2</w:t>
      </w:r>
      <w:r w:rsidR="002F4521">
        <w:rPr>
          <w:sz w:val="28"/>
        </w:rPr>
        <w:t xml:space="preserve">.3. При организации и проведении культурно - просветительских мероприятий в области народного творчества, направленных на гармонизацию межнациональных отношений, духовное и патриотическое воспитание молодежи, обеспечить размещение информации </w:t>
      </w:r>
      <w:proofErr w:type="spellStart"/>
      <w:r w:rsidR="002F4521">
        <w:rPr>
          <w:sz w:val="28"/>
        </w:rPr>
        <w:t>антиэкстремистской</w:t>
      </w:r>
      <w:proofErr w:type="spellEnd"/>
      <w:r w:rsidR="002F4521">
        <w:rPr>
          <w:sz w:val="28"/>
        </w:rPr>
        <w:t xml:space="preserve"> направленности. Срок - 01.09.202</w:t>
      </w:r>
      <w:r>
        <w:rPr>
          <w:sz w:val="28"/>
        </w:rPr>
        <w:t>3</w:t>
      </w:r>
      <w:r w:rsidR="002F4521">
        <w:rPr>
          <w:sz w:val="28"/>
        </w:rPr>
        <w:t>.</w:t>
      </w:r>
    </w:p>
    <w:p w:rsidR="002B08E4" w:rsidRDefault="00F15ACD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2</w:t>
      </w:r>
      <w:r w:rsidR="002F4521">
        <w:rPr>
          <w:sz w:val="28"/>
        </w:rPr>
        <w:t>.4. Организовать проведение педагогических советов с приглашением сотрудников правоохранительных органов, классные часы и родительские собрания, на которых разъяснять меры ответственности родителей и детей за правонарушения экстремистской направленности. Срок – постоянно, не реже 1 раза в течение учебного года. </w:t>
      </w:r>
    </w:p>
    <w:p w:rsidR="002B08E4" w:rsidRDefault="00F15ACD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 2</w:t>
      </w:r>
      <w:r w:rsidR="002F4521">
        <w:rPr>
          <w:sz w:val="28"/>
        </w:rPr>
        <w:t xml:space="preserve">.5. Пропагандировать среди молодёжи здоровый и культурный образы жизни: организация летнего отдыха и временного трудоустройства несовершеннолетних, проведение мероприятий по патриотическому и </w:t>
      </w:r>
      <w:r w:rsidR="002F4521">
        <w:rPr>
          <w:sz w:val="28"/>
        </w:rPr>
        <w:lastRenderedPageBreak/>
        <w:t>нравственному воспитанию детей и подростков, проведение спортивных и культурно - массовых досуговых мероприятий. Принимать меры по развитию толерантности у подростков, повышению их социальной компетентности, прежде всего способности к слушанию, сочувствию, состраданию, научить детей ценить разнообразие и различия, уважать достоинство каждого человека,</w:t>
      </w:r>
      <w:r w:rsidR="002F4521">
        <w:rPr>
          <w:b/>
          <w:sz w:val="28"/>
        </w:rPr>
        <w:t> </w:t>
      </w:r>
      <w:r w:rsidR="002F4521">
        <w:rPr>
          <w:sz w:val="28"/>
        </w:rPr>
        <w:t>созданию условий для снижения агрессии, напряженности. Срок – постоянно.</w:t>
      </w:r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</w:t>
      </w:r>
    </w:p>
    <w:p w:rsidR="002F4521" w:rsidRDefault="002F4521" w:rsidP="002F4521">
      <w:pPr>
        <w:spacing w:line="360" w:lineRule="auto"/>
        <w:jc w:val="both"/>
        <w:rPr>
          <w:sz w:val="28"/>
        </w:rPr>
      </w:pPr>
      <w:r w:rsidRPr="00BC7EAA">
        <w:rPr>
          <w:b/>
          <w:sz w:val="28"/>
        </w:rPr>
        <w:t>С</w:t>
      </w:r>
      <w:r w:rsidR="00F15ACD">
        <w:rPr>
          <w:b/>
          <w:sz w:val="28"/>
        </w:rPr>
        <w:t>ЛУШАЛИ по второму вопросу</w:t>
      </w:r>
      <w:r w:rsidRPr="00BC7EAA">
        <w:rPr>
          <w:b/>
          <w:sz w:val="28"/>
        </w:rPr>
        <w:t>:</w:t>
      </w:r>
      <w:r w:rsidRPr="00BC7EAA">
        <w:rPr>
          <w:sz w:val="28"/>
        </w:rPr>
        <w:t xml:space="preserve"> главу Администрации Криворожского сельского поселения  Донченко Л.К.</w:t>
      </w:r>
      <w:r w:rsidR="00F15ACD">
        <w:rPr>
          <w:sz w:val="28"/>
        </w:rPr>
        <w:t xml:space="preserve">, которая </w:t>
      </w:r>
      <w:r w:rsidR="009E6760">
        <w:rPr>
          <w:sz w:val="28"/>
        </w:rPr>
        <w:t>информировала</w:t>
      </w:r>
      <w:r w:rsidR="00F15ACD">
        <w:rPr>
          <w:sz w:val="28"/>
        </w:rPr>
        <w:t xml:space="preserve"> членов Координационного совета </w:t>
      </w:r>
      <w:r w:rsidR="009E6760">
        <w:rPr>
          <w:sz w:val="28"/>
        </w:rPr>
        <w:t xml:space="preserve">о том, что </w:t>
      </w:r>
      <w:proofErr w:type="gramStart"/>
      <w:r w:rsidR="00F15ACD">
        <w:rPr>
          <w:sz w:val="28"/>
        </w:rPr>
        <w:t>с</w:t>
      </w:r>
      <w:r w:rsidR="009E6760">
        <w:rPr>
          <w:sz w:val="28"/>
        </w:rPr>
        <w:t>огласно поручения</w:t>
      </w:r>
      <w:proofErr w:type="gramEnd"/>
      <w:r w:rsidR="00F15ACD">
        <w:rPr>
          <w:sz w:val="28"/>
        </w:rPr>
        <w:t xml:space="preserve"> Президента Российской Федерации от 03.07.2020г. №</w:t>
      </w:r>
      <w:r w:rsidR="009E6760">
        <w:rPr>
          <w:sz w:val="28"/>
        </w:rPr>
        <w:t xml:space="preserve"> Пр-1069 08.04.2023 г. Состоится проведение международной акции «Сад памяти». А так же о проведении Всероссийского субботника, который состоится 22.04.2023г.</w:t>
      </w:r>
    </w:p>
    <w:p w:rsidR="002F4521" w:rsidRPr="00BC7EAA" w:rsidRDefault="002F4521" w:rsidP="002F4521">
      <w:pPr>
        <w:spacing w:line="360" w:lineRule="auto"/>
        <w:jc w:val="both"/>
        <w:rPr>
          <w:sz w:val="28"/>
        </w:rPr>
      </w:pPr>
    </w:p>
    <w:p w:rsidR="002F4521" w:rsidRDefault="002F4521" w:rsidP="002F4521">
      <w:pPr>
        <w:spacing w:line="360" w:lineRule="auto"/>
        <w:ind w:firstLine="709"/>
        <w:jc w:val="both"/>
        <w:rPr>
          <w:b/>
          <w:sz w:val="28"/>
        </w:rPr>
      </w:pPr>
      <w:r w:rsidRPr="00BC7EAA">
        <w:rPr>
          <w:b/>
          <w:sz w:val="28"/>
        </w:rPr>
        <w:t>Решили:</w:t>
      </w:r>
    </w:p>
    <w:p w:rsidR="009E6760" w:rsidRPr="002F4521" w:rsidRDefault="009E6760" w:rsidP="002F4521">
      <w:pPr>
        <w:spacing w:line="360" w:lineRule="auto"/>
        <w:ind w:firstLine="709"/>
        <w:jc w:val="both"/>
        <w:rPr>
          <w:b/>
          <w:sz w:val="28"/>
        </w:rPr>
      </w:pPr>
    </w:p>
    <w:p w:rsidR="002F4521" w:rsidRDefault="009E6760" w:rsidP="002F4521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1.Принять участие в  международной акции «Сад памяти».</w:t>
      </w:r>
    </w:p>
    <w:p w:rsidR="009E6760" w:rsidRDefault="00BB3DA9" w:rsidP="002F452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6760">
        <w:rPr>
          <w:sz w:val="28"/>
          <w:szCs w:val="28"/>
        </w:rPr>
        <w:t xml:space="preserve"> В местах высадки разместить </w:t>
      </w:r>
      <w:proofErr w:type="spellStart"/>
      <w:r w:rsidR="009E6760">
        <w:rPr>
          <w:sz w:val="28"/>
          <w:szCs w:val="28"/>
        </w:rPr>
        <w:t>брендбук</w:t>
      </w:r>
      <w:proofErr w:type="spellEnd"/>
      <w:r w:rsidR="009E6760">
        <w:rPr>
          <w:sz w:val="28"/>
          <w:szCs w:val="28"/>
        </w:rPr>
        <w:t xml:space="preserve"> Акции.</w:t>
      </w:r>
    </w:p>
    <w:p w:rsidR="00BB3DA9" w:rsidRDefault="00BB3DA9" w:rsidP="002F4521">
      <w:pPr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на территории поселения проведение субботника 22.04.2023.</w:t>
      </w:r>
    </w:p>
    <w:p w:rsidR="00BB3DA9" w:rsidRDefault="00BB3DA9" w:rsidP="002F4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наличие необходимого инвентаря, а так же осуществить информирование </w:t>
      </w:r>
      <w:r w:rsidR="007B234B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о проведении  данного мероприятия</w:t>
      </w:r>
      <w:r w:rsidR="007B234B">
        <w:rPr>
          <w:sz w:val="28"/>
          <w:szCs w:val="28"/>
        </w:rPr>
        <w:t>.</w:t>
      </w:r>
    </w:p>
    <w:p w:rsidR="009E6760" w:rsidRDefault="00BB3DA9" w:rsidP="002F4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8E4" w:rsidRDefault="002B08E4">
      <w:pPr>
        <w:pStyle w:val="a6"/>
        <w:spacing w:line="240" w:lineRule="auto"/>
        <w:jc w:val="both"/>
        <w:rPr>
          <w:rFonts w:ascii="Times New Roman" w:hAnsi="Times New Roman"/>
          <w:spacing w:val="1"/>
          <w:sz w:val="24"/>
        </w:rPr>
      </w:pPr>
    </w:p>
    <w:p w:rsidR="002B08E4" w:rsidRDefault="002B08E4">
      <w:pPr>
        <w:jc w:val="both"/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>Председатель Координационного совета                            Л.К.</w:t>
      </w:r>
      <w:r w:rsidR="007B234B">
        <w:rPr>
          <w:sz w:val="28"/>
        </w:rPr>
        <w:t xml:space="preserve"> </w:t>
      </w:r>
      <w:r>
        <w:rPr>
          <w:sz w:val="28"/>
        </w:rPr>
        <w:t>Донченко</w:t>
      </w:r>
    </w:p>
    <w:p w:rsidR="002B08E4" w:rsidRDefault="002B08E4">
      <w:pPr>
        <w:jc w:val="both"/>
        <w:rPr>
          <w:sz w:val="28"/>
        </w:rPr>
      </w:pPr>
    </w:p>
    <w:p w:rsidR="002B08E4" w:rsidRDefault="007470EC">
      <w:pPr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</w:t>
      </w:r>
      <w:r w:rsidR="007B234B">
        <w:rPr>
          <w:sz w:val="28"/>
        </w:rPr>
        <w:t>Г.С</w:t>
      </w:r>
      <w:r>
        <w:rPr>
          <w:sz w:val="28"/>
        </w:rPr>
        <w:t>.</w:t>
      </w:r>
      <w:r w:rsidR="007B234B">
        <w:rPr>
          <w:sz w:val="28"/>
        </w:rPr>
        <w:t xml:space="preserve"> </w:t>
      </w:r>
      <w:r>
        <w:rPr>
          <w:sz w:val="28"/>
        </w:rPr>
        <w:t>Дмитр</w:t>
      </w:r>
      <w:r w:rsidR="007B234B">
        <w:rPr>
          <w:sz w:val="28"/>
        </w:rPr>
        <w:t>ич</w:t>
      </w:r>
      <w:r>
        <w:rPr>
          <w:sz w:val="28"/>
        </w:rPr>
        <w:t>енко</w:t>
      </w:r>
    </w:p>
    <w:sectPr w:rsidR="002B08E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3B32"/>
    <w:multiLevelType w:val="multilevel"/>
    <w:tmpl w:val="48D2F988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F6993"/>
    <w:multiLevelType w:val="multilevel"/>
    <w:tmpl w:val="0EBA555A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8E4"/>
    <w:rsid w:val="001E152B"/>
    <w:rsid w:val="00264BD9"/>
    <w:rsid w:val="002B08E4"/>
    <w:rsid w:val="002F4521"/>
    <w:rsid w:val="00495462"/>
    <w:rsid w:val="00507F6E"/>
    <w:rsid w:val="007470EC"/>
    <w:rsid w:val="007B234B"/>
    <w:rsid w:val="009E6760"/>
    <w:rsid w:val="00BB3DA9"/>
    <w:rsid w:val="00BC7EAA"/>
    <w:rsid w:val="00BF53B8"/>
    <w:rsid w:val="00E2107C"/>
    <w:rsid w:val="00E74A3B"/>
    <w:rsid w:val="00EA738B"/>
    <w:rsid w:val="00F15AC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3f3f3f3f3f3f3f3f3f3f3f3f">
    <w:name w:val="Б3fе3fз3f и3fн3fт3fе3fр3fв3fа3fл3fа3f"/>
    <w:link w:val="3f3f3f3f3f3f3f3f3f3f3f3f0"/>
    <w:pPr>
      <w:widowControl w:val="0"/>
      <w:spacing w:after="0" w:line="240" w:lineRule="auto"/>
    </w:pPr>
    <w:rPr>
      <w:rFonts w:ascii="Calibri" w:hAnsi="Calibri"/>
    </w:rPr>
  </w:style>
  <w:style w:type="character" w:customStyle="1" w:styleId="3f3f3f3f3f3f3f3f3f3f3f3f0">
    <w:name w:val="Б3fе3fз3f и3fн3fт3fе3fр3fв3fа3fл3fа3f"/>
    <w:link w:val="3f3f3f3f3f3f3f3f3f3f3f3f"/>
    <w:rPr>
      <w:rFonts w:ascii="Calibri" w:hAnsi="Calibri"/>
    </w:rPr>
  </w:style>
  <w:style w:type="paragraph" w:customStyle="1" w:styleId="14">
    <w:name w:val="Основной текст1"/>
    <w:basedOn w:val="a"/>
    <w:link w:val="15"/>
    <w:pPr>
      <w:spacing w:line="322" w:lineRule="exact"/>
      <w:jc w:val="center"/>
    </w:pPr>
    <w:rPr>
      <w:sz w:val="27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z w:val="27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No Spacing"/>
    <w:link w:val="a7"/>
    <w:pPr>
      <w:tabs>
        <w:tab w:val="left" w:pos="708"/>
      </w:tabs>
      <w:spacing w:after="0" w:line="100" w:lineRule="atLeast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Строгий1"/>
    <w:basedOn w:val="13"/>
    <w:link w:val="ad"/>
    <w:rPr>
      <w:b/>
    </w:rPr>
  </w:style>
  <w:style w:type="character" w:styleId="ad">
    <w:name w:val="Strong"/>
    <w:basedOn w:val="a0"/>
    <w:link w:val="19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ef1edeee2edeee9f2e5eaf1f2">
    <w:name w:val="Оceсf1нedоeeвe2нedоeeйe9 тf2еe5кeaсf1тf2"/>
    <w:basedOn w:val="a"/>
    <w:link w:val="cef1edeee2edeee9f2e5eaf1f20"/>
    <w:pPr>
      <w:tabs>
        <w:tab w:val="left" w:pos="708"/>
      </w:tabs>
      <w:spacing w:after="120" w:line="276" w:lineRule="auto"/>
    </w:pPr>
    <w:rPr>
      <w:rFonts w:ascii="Calibri" w:hAnsi="Calibri"/>
      <w:sz w:val="22"/>
    </w:rPr>
  </w:style>
  <w:style w:type="character" w:customStyle="1" w:styleId="cef1edeee2edeee9f2e5eaf1f20">
    <w:name w:val="Оceсf1нedоeeвe2нedоeeйe9 тf2еe5кeaсf1тf2"/>
    <w:basedOn w:val="1"/>
    <w:link w:val="cef1edeee2edeee9f2e5eaf1f2"/>
    <w:rPr>
      <w:rFonts w:ascii="Calibri" w:hAnsi="Calibri"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F67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6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Delo</cp:lastModifiedBy>
  <cp:revision>8</cp:revision>
  <cp:lastPrinted>2023-05-16T08:15:00Z</cp:lastPrinted>
  <dcterms:created xsi:type="dcterms:W3CDTF">2022-04-25T10:23:00Z</dcterms:created>
  <dcterms:modified xsi:type="dcterms:W3CDTF">2023-05-16T08:16:00Z</dcterms:modified>
</cp:coreProperties>
</file>