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1E" w:rsidRDefault="0002392B" w:rsidP="00E8221E">
      <w:pPr>
        <w:adjustRightInd w:val="0"/>
        <w:snapToGrid w:val="0"/>
        <w:spacing w:line="240" w:lineRule="auto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02392B">
        <w:rPr>
          <w:rFonts w:eastAsia="Times New Roman"/>
          <w:b/>
          <w:bCs/>
          <w:color w:val="000000"/>
          <w:sz w:val="24"/>
          <w:szCs w:val="24"/>
          <w:lang w:eastAsia="ru-RU"/>
        </w:rPr>
        <w:t>Исчерпывающий перечень сведений,</w:t>
      </w:r>
    </w:p>
    <w:p w:rsidR="0002392B" w:rsidRDefault="0002392B" w:rsidP="00E8221E">
      <w:pPr>
        <w:adjustRightInd w:val="0"/>
        <w:snapToGrid w:val="0"/>
        <w:spacing w:line="240" w:lineRule="auto"/>
        <w:jc w:val="center"/>
        <w:textAlignment w:val="baseline"/>
        <w:rPr>
          <w:rFonts w:eastAsia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2392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которые могут запрашиваться контрольным органом у контролируемого </w:t>
      </w:r>
      <w:r w:rsidRPr="0002392B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лица</w:t>
      </w:r>
      <w:r w:rsidR="00E8221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2392B">
        <w:rPr>
          <w:rFonts w:eastAsia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рамках осуществления контроля в сфере благоустройства</w:t>
      </w:r>
    </w:p>
    <w:p w:rsidR="00410280" w:rsidRPr="0002392B" w:rsidRDefault="00410280" w:rsidP="00E8221E">
      <w:pPr>
        <w:adjustRightInd w:val="0"/>
        <w:snapToGrid w:val="0"/>
        <w:spacing w:line="240" w:lineRule="auto"/>
        <w:jc w:val="center"/>
        <w:textAlignment w:val="baseline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02392B" w:rsidRPr="002B334B" w:rsidRDefault="0002392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1. </w:t>
      </w: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Документ, удостоверяющий личность лица, в отношении которого проводятся мероприятия муниципального контроля, либо его представителя, участвующего в контрольном мероприятии;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 xml:space="preserve">2. 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Решение (приказ, распоряжение) о назначении (избрании) на должность руководителя юридического лица;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3.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Доверенность, подтверждающая полномочия лица, уполномоченного представлять юридическое лицо, индивидуального предпринимателя, гражданина, не являющегося индивидуальным предпринимателем</w:t>
      </w:r>
      <w:r w:rsidR="0002392B" w:rsidRPr="002B334B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при осуществлении</w:t>
      </w: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мероприятий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муниципально</w:t>
      </w:r>
      <w:r w:rsidR="0002392B" w:rsidRPr="002B334B">
        <w:rPr>
          <w:rFonts w:eastAsia="Times New Roman"/>
          <w:color w:val="000000" w:themeColor="text1"/>
          <w:sz w:val="24"/>
          <w:szCs w:val="24"/>
          <w:lang w:eastAsia="ru-RU"/>
        </w:rPr>
        <w:t>го контроля;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4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. Документы (приказы, распоряжения) о назначении юридическим лицом, индивидуальным предпринимателем лиц, ответственных за соблюдение обязательных требований;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5.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Локальные нормативные акты, принятые руководителем, иными органами и должностными лицами юридического лица, индивидуальным предпринимателем, касающиеся организации деятельности юридического лица, индивидуального предпринимателя (в том числе приказы, положения, инструкции);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6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. Нормативно-технические документы, используемые в деятельности юридического лица, индивидуального предпринимателя (в том числе проектная документация, технические паспорта, руководства, сертификаты, инструкции по использованию продукции, оборудования, объектов)</w:t>
      </w: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, связанные с соблюдением обязательных требований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. Договоры, контракты, соглашения, заключенные от имени юридического лица, индивидуального предпринимателя с его контрагентами (юридическими лицами, физическими лицами), на поставку товаров, выполнение работ, оказание услуг, ведение совместной деятельности, </w:t>
      </w:r>
      <w:r w:rsidR="0002392B" w:rsidRPr="002B334B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договоры, соглашения, заключенные гражданином, 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связанны</w:t>
      </w:r>
      <w:r w:rsidR="0002392B" w:rsidRPr="002B334B">
        <w:rPr>
          <w:rFonts w:eastAsia="Times New Roman"/>
          <w:color w:val="000000" w:themeColor="text1"/>
          <w:sz w:val="24"/>
          <w:szCs w:val="24"/>
          <w:lang w:eastAsia="ru-RU"/>
        </w:rPr>
        <w:t xml:space="preserve">е 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с соблюдением обязательных требований;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8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. Рабочие (служебные) документы (в том числе письма, записки, акты), связанные с соблюдением обязательных требований;</w:t>
      </w:r>
    </w:p>
    <w:p w:rsidR="0002392B" w:rsidRPr="0002392B" w:rsidRDefault="002B334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9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 xml:space="preserve">. Документы, подтверждающие наличие прав на имущество, </w:t>
      </w: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 xml:space="preserve">являющееся объектом муниципального контроля, </w:t>
      </w:r>
      <w:r w:rsidR="0002392B" w:rsidRPr="0002392B">
        <w:rPr>
          <w:rFonts w:eastAsia="Times New Roman"/>
          <w:color w:val="000000" w:themeColor="text1"/>
          <w:sz w:val="24"/>
          <w:szCs w:val="24"/>
          <w:lang w:eastAsia="ru-RU"/>
        </w:rPr>
        <w:t>использование которого связано с соблюдением обязательных требований (правоустанавливающие документы), за исключением документов, и (или) информации, включая разрешительные документы, имеющихся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перечень, определенный Правительством Российской Федерации, а также документов и (или) информации, которые были представлены ранее в соответствии с требованиями законодательства Российской Федерации и (или) находятся в государственных или муниципальных информационных системах, реестрах и регистрах</w:t>
      </w:r>
      <w:r w:rsidR="0002392B" w:rsidRPr="002B334B">
        <w:rPr>
          <w:rFonts w:eastAsia="Times New Roman"/>
          <w:color w:val="000000" w:themeColor="text1"/>
          <w:sz w:val="24"/>
          <w:szCs w:val="24"/>
          <w:lang w:eastAsia="ru-RU"/>
        </w:rPr>
        <w:t>;</w:t>
      </w:r>
    </w:p>
    <w:p w:rsidR="0002392B" w:rsidRPr="0002392B" w:rsidRDefault="0002392B" w:rsidP="0002392B">
      <w:pPr>
        <w:adjustRightInd w:val="0"/>
        <w:snapToGrid w:val="0"/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2392B">
        <w:rPr>
          <w:rFonts w:eastAsia="Times New Roman"/>
          <w:color w:val="000000" w:themeColor="text1"/>
          <w:sz w:val="24"/>
          <w:szCs w:val="24"/>
          <w:lang w:eastAsia="ru-RU"/>
        </w:rPr>
        <w:t>9. пояснения в отношении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</w:t>
      </w:r>
      <w:r w:rsidRPr="002B334B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02392B" w:rsidRPr="0002392B" w:rsidRDefault="0002392B" w:rsidP="0002392B">
      <w:pPr>
        <w:adjustRightInd w:val="0"/>
        <w:snapToGrid w:val="0"/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2392B" w:rsidRPr="0002392B" w:rsidRDefault="0002392B" w:rsidP="0002392B">
      <w:pPr>
        <w:adjustRightInd w:val="0"/>
        <w:snapToGrid w:val="0"/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221E" w:rsidRDefault="00E8221E" w:rsidP="0002392B">
      <w:pPr>
        <w:adjustRightInd w:val="0"/>
        <w:snapToGrid w:val="0"/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221E" w:rsidRDefault="00E8221E" w:rsidP="0002392B">
      <w:pPr>
        <w:adjustRightInd w:val="0"/>
        <w:snapToGrid w:val="0"/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221E" w:rsidRDefault="00E8221E" w:rsidP="0002392B">
      <w:pPr>
        <w:adjustRightInd w:val="0"/>
        <w:snapToGrid w:val="0"/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8221E" w:rsidRDefault="00E8221E" w:rsidP="0002392B">
      <w:pPr>
        <w:adjustRightInd w:val="0"/>
        <w:snapToGrid w:val="0"/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061E4" w:rsidRPr="0002392B" w:rsidRDefault="00F061E4" w:rsidP="0002392B">
      <w:pPr>
        <w:adjustRightInd w:val="0"/>
        <w:snapToGrid w:val="0"/>
        <w:spacing w:line="240" w:lineRule="auto"/>
        <w:rPr>
          <w:sz w:val="24"/>
          <w:szCs w:val="24"/>
        </w:rPr>
      </w:pPr>
    </w:p>
    <w:sectPr w:rsidR="00F061E4" w:rsidRPr="0002392B" w:rsidSect="006836C4">
      <w:pgSz w:w="11906" w:h="16838"/>
      <w:pgMar w:top="1134" w:right="566" w:bottom="1134" w:left="1701" w:header="0" w:footer="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590"/>
    <w:multiLevelType w:val="multilevel"/>
    <w:tmpl w:val="D1BC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02392B"/>
    <w:rsid w:val="0002392B"/>
    <w:rsid w:val="00067FB3"/>
    <w:rsid w:val="000C4AD1"/>
    <w:rsid w:val="002B334B"/>
    <w:rsid w:val="003A10F2"/>
    <w:rsid w:val="00410280"/>
    <w:rsid w:val="00493A41"/>
    <w:rsid w:val="004D2541"/>
    <w:rsid w:val="006836C4"/>
    <w:rsid w:val="006F4575"/>
    <w:rsid w:val="00771912"/>
    <w:rsid w:val="00772D7C"/>
    <w:rsid w:val="0098124F"/>
    <w:rsid w:val="00B16D3C"/>
    <w:rsid w:val="00CC4512"/>
    <w:rsid w:val="00DE0E4C"/>
    <w:rsid w:val="00E8221E"/>
    <w:rsid w:val="00F061E4"/>
    <w:rsid w:val="00FD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92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92B"/>
    <w:rPr>
      <w:b/>
      <w:bCs/>
    </w:rPr>
  </w:style>
  <w:style w:type="character" w:styleId="a5">
    <w:name w:val="Hyperlink"/>
    <w:basedOn w:val="a0"/>
    <w:uiPriority w:val="99"/>
    <w:semiHidden/>
    <w:unhideWhenUsed/>
    <w:rsid w:val="000239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392B"/>
  </w:style>
  <w:style w:type="paragraph" w:customStyle="1" w:styleId="ConsPlusNormal">
    <w:name w:val="ConsPlusNormal"/>
    <w:link w:val="ConsPlusNormal1"/>
    <w:rsid w:val="00067FB3"/>
    <w:pPr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067FB3"/>
    <w:pPr>
      <w:spacing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067FB3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7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F77F-6277-4489-BED7-C42552A0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Zumo</cp:lastModifiedBy>
  <cp:revision>8</cp:revision>
  <dcterms:created xsi:type="dcterms:W3CDTF">2024-04-23T08:41:00Z</dcterms:created>
  <dcterms:modified xsi:type="dcterms:W3CDTF">2024-05-21T11:13:00Z</dcterms:modified>
</cp:coreProperties>
</file>