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E2" w:rsidRDefault="000A21D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85825" cy="9525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4E2" w:rsidRDefault="000A2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Азово-Черноморское территориальное управление </w:t>
      </w:r>
      <w:r>
        <w:rPr>
          <w:rFonts w:ascii="Times New Roman" w:hAnsi="Times New Roman" w:cs="Times New Roman"/>
          <w:b/>
          <w:sz w:val="24"/>
          <w:szCs w:val="24"/>
        </w:rPr>
        <w:br/>
        <w:t>Федерального агентства по рыболовству</w:t>
      </w:r>
    </w:p>
    <w:p w:rsidR="008B04E2" w:rsidRDefault="000A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  <w:br/>
        <w:t>РЫБОЛОВАМ ЛЮБИТЕЛЯМ</w:t>
      </w:r>
    </w:p>
    <w:p w:rsidR="008B04E2" w:rsidRDefault="000A21D1">
      <w:pPr>
        <w:pStyle w:val="ConsPlusNormal"/>
        <w:ind w:firstLine="539"/>
        <w:jc w:val="center"/>
        <w:rPr>
          <w:sz w:val="10"/>
          <w:szCs w:val="10"/>
        </w:rPr>
      </w:pPr>
      <w:r>
        <w:rPr>
          <w:rFonts w:ascii="Times New Roman CYR" w:hAnsi="Times New Roman CYR" w:cs="Times New Roman CYR"/>
          <w:b/>
          <w:sz w:val="22"/>
        </w:rPr>
        <w:t xml:space="preserve">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</w:t>
      </w:r>
      <w:r>
        <w:rPr>
          <w:rFonts w:ascii="Times New Roman CYR" w:hAnsi="Times New Roman CYR" w:cs="Times New Roman CYR"/>
          <w:b/>
          <w:sz w:val="22"/>
        </w:rPr>
        <w:br/>
        <w:t xml:space="preserve">Азово-Черноморского </w:t>
      </w:r>
      <w:proofErr w:type="spellStart"/>
      <w:r>
        <w:rPr>
          <w:rFonts w:ascii="Times New Roman CYR" w:hAnsi="Times New Roman CYR" w:cs="Times New Roman CYR"/>
          <w:b/>
          <w:sz w:val="22"/>
        </w:rPr>
        <w:t>рыбохозяйственного</w:t>
      </w:r>
      <w:proofErr w:type="spellEnd"/>
      <w:r>
        <w:rPr>
          <w:rFonts w:ascii="Times New Roman CYR" w:hAnsi="Times New Roman CYR" w:cs="Times New Roman CYR"/>
          <w:b/>
          <w:sz w:val="22"/>
        </w:rPr>
        <w:t xml:space="preserve"> бассейна, утвержденных Приказом Минсельхоза России от 09 ян</w:t>
      </w:r>
      <w:r>
        <w:rPr>
          <w:rFonts w:ascii="Times New Roman CYR" w:hAnsi="Times New Roman CYR" w:cs="Times New Roman CYR"/>
          <w:b/>
          <w:sz w:val="22"/>
        </w:rPr>
        <w:t xml:space="preserve">варя 2020 г. № 1 </w:t>
      </w:r>
      <w:r>
        <w:rPr>
          <w:rFonts w:ascii="Times New Roman CYR" w:hAnsi="Times New Roman CYR" w:cs="Times New Roman CYR"/>
          <w:b/>
        </w:rPr>
        <w:br/>
      </w:r>
    </w:p>
    <w:p w:rsidR="008B04E2" w:rsidRDefault="000A21D1">
      <w:pPr>
        <w:pStyle w:val="ConsPlusNormal"/>
        <w:ind w:firstLine="284"/>
        <w:rPr>
          <w:sz w:val="18"/>
          <w:szCs w:val="18"/>
        </w:rPr>
      </w:pPr>
      <w:r>
        <w:rPr>
          <w:sz w:val="18"/>
          <w:szCs w:val="18"/>
        </w:rPr>
        <w:t>13. При осуществлении рыболовства запрещается: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13.2. гражданам осуществлять добычу (вылов) водных биоресурсов: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судов и плавучих средств, не зарегистрированных в установленном порядке (за исключением судов и плавучих средств, не подлежа</w:t>
      </w:r>
      <w:r>
        <w:rPr>
          <w:sz w:val="18"/>
          <w:szCs w:val="18"/>
        </w:rPr>
        <w:t>щих государственной регистрации);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внутренних водных путях, используемых для судоходства;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границах рыбоводных участков, предоставленных для осуществления </w:t>
      </w:r>
      <w:proofErr w:type="gramStart"/>
      <w:r>
        <w:rPr>
          <w:sz w:val="18"/>
          <w:szCs w:val="18"/>
        </w:rPr>
        <w:t>товарной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аквакультуры</w:t>
      </w:r>
      <w:proofErr w:type="spellEnd"/>
      <w:r>
        <w:rPr>
          <w:sz w:val="18"/>
          <w:szCs w:val="18"/>
        </w:rPr>
        <w:t xml:space="preserve"> (товарного рыбоводства);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 гражданам: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13.4.1. Иметь на борту судна и пла</w:t>
      </w:r>
      <w:r>
        <w:rPr>
          <w:sz w:val="18"/>
          <w:szCs w:val="18"/>
        </w:rPr>
        <w:t>вучих средств, на рыболовных участках и в местах добычи (вылова) (при осуществлении рыболовства вне рыболовных участков) в рабочем состоянии, пригодном для осуществления рыболовства, орудия добычи (вылова), применение которых в данном районе и в данный пер</w:t>
      </w:r>
      <w:r>
        <w:rPr>
          <w:sz w:val="18"/>
          <w:szCs w:val="18"/>
        </w:rPr>
        <w:t>иод времени запрещено.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13.4.7. Передвигаться по рекам, озерам, водохранилищам и их протокам на всех видах маломерных и прогулочных судов с применением моторов в запретные сроки (периоды) и в запретных местах, за исключением использования моторных судов и п</w:t>
      </w:r>
      <w:r>
        <w:rPr>
          <w:sz w:val="18"/>
          <w:szCs w:val="18"/>
        </w:rPr>
        <w:t>лавучих сре</w:t>
      </w:r>
      <w:proofErr w:type="gramStart"/>
      <w:r>
        <w:rPr>
          <w:sz w:val="18"/>
          <w:szCs w:val="18"/>
        </w:rPr>
        <w:t>дств дл</w:t>
      </w:r>
      <w:proofErr w:type="gramEnd"/>
      <w:r>
        <w:rPr>
          <w:sz w:val="18"/>
          <w:szCs w:val="18"/>
        </w:rPr>
        <w:t>я осуществления рыболовства по разрешениям на добычу (вылов) водных биоресурсов;</w:t>
      </w:r>
    </w:p>
    <w:p w:rsidR="008B04E2" w:rsidRDefault="000A21D1">
      <w:pPr>
        <w:pStyle w:val="ConsPlusNormal"/>
        <w:ind w:firstLine="284"/>
        <w:jc w:val="both"/>
      </w:pPr>
      <w:r>
        <w:rPr>
          <w:sz w:val="18"/>
          <w:szCs w:val="18"/>
        </w:rPr>
        <w:t xml:space="preserve">13.4.8. </w:t>
      </w:r>
      <w:proofErr w:type="gramStart"/>
      <w:r>
        <w:rPr>
          <w:sz w:val="18"/>
          <w:szCs w:val="18"/>
        </w:rPr>
        <w:t xml:space="preserve">Использовать маломерные и прогулочные суда в запретный период на водных объектах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 (или их участках), указанных в </w:t>
      </w:r>
      <w:hyperlink w:anchor="P3040" w:tgtFrame="ПЕРЕЧЕНЬ">
        <w:r>
          <w:rPr>
            <w:sz w:val="18"/>
            <w:szCs w:val="18"/>
          </w:rPr>
          <w:t>приложении № 2</w:t>
        </w:r>
      </w:hyperlink>
      <w:r>
        <w:rPr>
          <w:sz w:val="18"/>
          <w:szCs w:val="18"/>
        </w:rPr>
        <w:t xml:space="preserve"> к Правилам рыболовства "Перечень водных объектов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 (или их участков), на которых в запретный период запрещается использование маломерных и прогулочных судов", за исключением несамохо</w:t>
      </w:r>
      <w:r>
        <w:rPr>
          <w:sz w:val="18"/>
          <w:szCs w:val="18"/>
        </w:rPr>
        <w:t xml:space="preserve">дных судов, а также других судов, применяемых для осуществления разрешенной </w:t>
      </w:r>
      <w:r>
        <w:rPr>
          <w:sz w:val="18"/>
          <w:szCs w:val="18"/>
        </w:rPr>
        <w:lastRenderedPageBreak/>
        <w:t>деятельности по рыболовству;</w:t>
      </w:r>
      <w:proofErr w:type="gramEnd"/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13.4.10. Допускать загрязнение водных объектов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 и ухудшение естественных условий обитания водных биоресурсов;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13.4.11. Порти</w:t>
      </w:r>
      <w:r>
        <w:rPr>
          <w:sz w:val="18"/>
          <w:szCs w:val="18"/>
        </w:rPr>
        <w:t xml:space="preserve">ть и разрушать предупреждающие аншлаги и знаки в рыбоохранных зонах водных объектов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 Гражданам запрещается: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13.5.1. Осуществлять подводную охоту: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запретных и закрытых для рыболовства районах, в запретные для добычи (выло</w:t>
      </w:r>
      <w:r>
        <w:rPr>
          <w:sz w:val="18"/>
          <w:szCs w:val="18"/>
        </w:rPr>
        <w:t>ва) водных биоресурсов сроки (периоды);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местах массового отдыха граждан;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использованием аквалангов и других автономных дыхательных аппаратов;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использованием индивидуальных электронных средств обнаружения водных биоресурсов под водой;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применением ор</w:t>
      </w:r>
      <w:r>
        <w:rPr>
          <w:sz w:val="18"/>
          <w:szCs w:val="18"/>
        </w:rPr>
        <w:t>удий добычи (вылова), используемых для подводной добычи (вылова) водных биоресурсов, над поверхностью водных объектов;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ночное время суток (астрономическое, с захода до восхода солнца) с использованием осветительных приборов и фонарей различных </w:t>
      </w:r>
      <w:r>
        <w:rPr>
          <w:sz w:val="18"/>
          <w:szCs w:val="18"/>
        </w:rPr>
        <w:t>конструкций.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13.5.2. Применять специальные пистолеты и ружья для подводной охоты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берега,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борта плавучих средств и </w:t>
      </w:r>
      <w:proofErr w:type="spellStart"/>
      <w:r>
        <w:rPr>
          <w:sz w:val="18"/>
          <w:szCs w:val="18"/>
        </w:rPr>
        <w:t>взабродку</w:t>
      </w:r>
      <w:proofErr w:type="spellEnd"/>
      <w:r>
        <w:rPr>
          <w:sz w:val="18"/>
          <w:szCs w:val="18"/>
        </w:rPr>
        <w:t>.</w:t>
      </w:r>
    </w:p>
    <w:p w:rsidR="008B04E2" w:rsidRDefault="000A21D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13.5.3. При нахождении на водном объекте и в его береговой полосе иметь при себе орудия добычи (вылова) водных биоресурсов, </w:t>
      </w:r>
      <w:r>
        <w:rPr>
          <w:rFonts w:ascii="Times New Roman" w:hAnsi="Times New Roman" w:cs="Times New Roman"/>
          <w:sz w:val="18"/>
          <w:szCs w:val="18"/>
        </w:rPr>
        <w:t>применение которых запрещено.</w:t>
      </w:r>
    </w:p>
    <w:p w:rsidR="008B04E2" w:rsidRDefault="000A21D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46. Районы, запретные для добычи (вылова) водных биоресурсов, устанавливаются: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нерестово-рыбоходных (обходных) каналах гидроузлов;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proofErr w:type="gramStart"/>
      <w:r>
        <w:rPr>
          <w:sz w:val="18"/>
          <w:szCs w:val="18"/>
        </w:rPr>
        <w:t>пределах</w:t>
      </w:r>
      <w:proofErr w:type="gramEnd"/>
      <w:r>
        <w:rPr>
          <w:sz w:val="18"/>
          <w:szCs w:val="18"/>
        </w:rPr>
        <w:t xml:space="preserve"> установленных в соответствии с законодательством Российской Федерации охраняемых з</w:t>
      </w:r>
      <w:r>
        <w:rPr>
          <w:sz w:val="18"/>
          <w:szCs w:val="18"/>
        </w:rPr>
        <w:t>он отчуждения гидротехнических сооружений и мостов;</w:t>
      </w:r>
    </w:p>
    <w:p w:rsidR="008B04E2" w:rsidRDefault="000A21D1">
      <w:pPr>
        <w:pStyle w:val="ConsPlusNormal"/>
        <w:ind w:firstLine="284"/>
        <w:jc w:val="both"/>
      </w:pPr>
      <w:r>
        <w:rPr>
          <w:sz w:val="18"/>
          <w:szCs w:val="18"/>
        </w:rPr>
        <w:t xml:space="preserve">с 15 ноября по 31 марта - на зимовальных ямах, согласно </w:t>
      </w:r>
      <w:hyperlink w:anchor="P2549" w:tgtFrame="ПЕРЕЧЕНЬ">
        <w:r>
          <w:rPr>
            <w:sz w:val="18"/>
            <w:szCs w:val="18"/>
          </w:rPr>
          <w:t>приложению № 1</w:t>
        </w:r>
      </w:hyperlink>
      <w:r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</w:t>
      </w:r>
      <w:proofErr w:type="spellStart"/>
      <w:r>
        <w:rPr>
          <w:sz w:val="18"/>
          <w:szCs w:val="18"/>
        </w:rPr>
        <w:t>рыбохозяй</w:t>
      </w:r>
      <w:r>
        <w:rPr>
          <w:sz w:val="18"/>
          <w:szCs w:val="18"/>
        </w:rPr>
        <w:t>ственного</w:t>
      </w:r>
      <w:proofErr w:type="spellEnd"/>
      <w:r>
        <w:rPr>
          <w:sz w:val="18"/>
          <w:szCs w:val="18"/>
        </w:rP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каналах нерестово-выростных хозяйств;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Азовском море, Керченском проливе и Таганрогском заливе - на рас</w:t>
      </w:r>
      <w:r>
        <w:rPr>
          <w:sz w:val="18"/>
          <w:szCs w:val="18"/>
        </w:rPr>
        <w:t>стоянии более 1,5 км от берега.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46.1. В водных объектах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 Ростовской области запрещается: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46.1.1. добыча (вылов) всех видов водных биоресурсов:</w:t>
      </w:r>
    </w:p>
    <w:p w:rsidR="008B04E2" w:rsidRDefault="000A21D1">
      <w:pPr>
        <w:pStyle w:val="ConsPlusNormal"/>
        <w:ind w:firstLine="284"/>
        <w:jc w:val="both"/>
      </w:pPr>
      <w:r>
        <w:rPr>
          <w:sz w:val="18"/>
          <w:szCs w:val="18"/>
        </w:rPr>
        <w:t xml:space="preserve">а) в водных объектах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 Донского запретного пространства (</w:t>
      </w:r>
      <w:hyperlink w:anchor="P3626" w:tgtFrame="КАРТА-СХЕМА ДОНСКОГО ЗАПРЕТНОГО ПРОСТРАНСТВА">
        <w:r>
          <w:rPr>
            <w:sz w:val="18"/>
            <w:szCs w:val="18"/>
          </w:rPr>
          <w:t>приложение № 3</w:t>
        </w:r>
      </w:hyperlink>
      <w:r>
        <w:rPr>
          <w:sz w:val="18"/>
          <w:szCs w:val="18"/>
        </w:rPr>
        <w:t xml:space="preserve"> к Правилам рыболовства "Карта-схема Донского запретного пространства");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в </w:t>
      </w:r>
      <w:proofErr w:type="spellStart"/>
      <w:r>
        <w:rPr>
          <w:sz w:val="18"/>
          <w:szCs w:val="18"/>
        </w:rPr>
        <w:t>Миусском</w:t>
      </w:r>
      <w:proofErr w:type="spellEnd"/>
      <w:r>
        <w:rPr>
          <w:sz w:val="18"/>
          <w:szCs w:val="18"/>
        </w:rPr>
        <w:t xml:space="preserve"> лимане - от Николаевского моста до моста автомобильной дороги Таганрог - Мариупо</w:t>
      </w:r>
      <w:r>
        <w:rPr>
          <w:sz w:val="18"/>
          <w:szCs w:val="18"/>
        </w:rPr>
        <w:t>ль;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в) в реке Дон: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от </w:t>
      </w:r>
      <w:proofErr w:type="spellStart"/>
      <w:r>
        <w:rPr>
          <w:sz w:val="18"/>
          <w:szCs w:val="18"/>
        </w:rPr>
        <w:t>Кочетовского</w:t>
      </w:r>
      <w:proofErr w:type="spellEnd"/>
      <w:r>
        <w:rPr>
          <w:sz w:val="18"/>
          <w:szCs w:val="18"/>
        </w:rPr>
        <w:t xml:space="preserve"> гидроузла до пристани "</w:t>
      </w:r>
      <w:proofErr w:type="spellStart"/>
      <w:r>
        <w:rPr>
          <w:sz w:val="18"/>
          <w:szCs w:val="18"/>
        </w:rPr>
        <w:t>Кочетовская</w:t>
      </w:r>
      <w:proofErr w:type="spellEnd"/>
      <w:r>
        <w:rPr>
          <w:sz w:val="18"/>
          <w:szCs w:val="18"/>
        </w:rPr>
        <w:t>";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 Николаевского и Константиновского гидроузлов до точек, находящихся на расстоянии менее 500 м ниже устьев </w:t>
      </w:r>
      <w:proofErr w:type="spellStart"/>
      <w:r>
        <w:rPr>
          <w:sz w:val="18"/>
          <w:szCs w:val="18"/>
        </w:rPr>
        <w:t>рыбоходно</w:t>
      </w:r>
      <w:proofErr w:type="spellEnd"/>
      <w:r>
        <w:rPr>
          <w:sz w:val="18"/>
          <w:szCs w:val="18"/>
        </w:rPr>
        <w:t>-нерестовых каналов;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впадением сбросного канала (теплого) </w:t>
      </w:r>
      <w:proofErr w:type="spellStart"/>
      <w:r>
        <w:rPr>
          <w:sz w:val="18"/>
          <w:szCs w:val="18"/>
        </w:rPr>
        <w:t>Нов</w:t>
      </w:r>
      <w:r>
        <w:rPr>
          <w:sz w:val="18"/>
          <w:szCs w:val="18"/>
        </w:rPr>
        <w:t>очеркасской</w:t>
      </w:r>
      <w:proofErr w:type="spellEnd"/>
      <w:r>
        <w:rPr>
          <w:sz w:val="18"/>
          <w:szCs w:val="18"/>
        </w:rPr>
        <w:t xml:space="preserve"> ГРЭС на расстоянии менее 500 м по обе стороны канала;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устьем реки </w:t>
      </w:r>
      <w:proofErr w:type="spellStart"/>
      <w:r>
        <w:rPr>
          <w:sz w:val="18"/>
          <w:szCs w:val="18"/>
        </w:rPr>
        <w:t>Маныч</w:t>
      </w:r>
      <w:proofErr w:type="spellEnd"/>
      <w:r>
        <w:rPr>
          <w:sz w:val="18"/>
          <w:szCs w:val="18"/>
        </w:rPr>
        <w:t xml:space="preserve"> на расстоянии менее 500 м по обе стороны от устья;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гирле Каланча - от западной окраины хутора </w:t>
      </w:r>
      <w:proofErr w:type="spellStart"/>
      <w:r>
        <w:rPr>
          <w:sz w:val="18"/>
          <w:szCs w:val="18"/>
        </w:rPr>
        <w:t>Дугино</w:t>
      </w:r>
      <w:proofErr w:type="spellEnd"/>
      <w:r>
        <w:rPr>
          <w:sz w:val="18"/>
          <w:szCs w:val="18"/>
        </w:rPr>
        <w:t xml:space="preserve"> до ответвления от него гирла Большая Кутерьма;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г) в реках протя</w:t>
      </w:r>
      <w:r>
        <w:rPr>
          <w:sz w:val="18"/>
          <w:szCs w:val="18"/>
        </w:rPr>
        <w:t>женностью до 10 км - с моторных судов и плавучих средств;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д) на расстоянии менее 500 м от </w:t>
      </w:r>
      <w:proofErr w:type="spellStart"/>
      <w:r>
        <w:rPr>
          <w:sz w:val="18"/>
          <w:szCs w:val="18"/>
        </w:rPr>
        <w:t>Болотовского</w:t>
      </w:r>
      <w:proofErr w:type="spellEnd"/>
      <w:r>
        <w:rPr>
          <w:sz w:val="18"/>
          <w:szCs w:val="18"/>
        </w:rPr>
        <w:t xml:space="preserve"> водосброса Веселовского водохранилища;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е) на акватории Цимлянского водохранилища, ограниченной следующими координатами*: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ж) в балке </w:t>
      </w:r>
      <w:proofErr w:type="gramStart"/>
      <w:r>
        <w:rPr>
          <w:sz w:val="18"/>
          <w:szCs w:val="18"/>
        </w:rPr>
        <w:t>Большая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Садковка</w:t>
      </w:r>
      <w:proofErr w:type="spellEnd"/>
      <w:r>
        <w:rPr>
          <w:sz w:val="18"/>
          <w:szCs w:val="18"/>
        </w:rPr>
        <w:t xml:space="preserve"> в Ве</w:t>
      </w:r>
      <w:r>
        <w:rPr>
          <w:sz w:val="18"/>
          <w:szCs w:val="18"/>
        </w:rPr>
        <w:t>селовском водохранилище</w:t>
      </w:r>
      <w:r>
        <w:rPr>
          <w:b/>
          <w:sz w:val="18"/>
          <w:szCs w:val="18"/>
        </w:rPr>
        <w:t>*;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з) в балке Малая </w:t>
      </w:r>
      <w:proofErr w:type="spellStart"/>
      <w:r>
        <w:rPr>
          <w:sz w:val="18"/>
          <w:szCs w:val="18"/>
        </w:rPr>
        <w:t>Садковка</w:t>
      </w:r>
      <w:proofErr w:type="spellEnd"/>
      <w:r>
        <w:rPr>
          <w:sz w:val="18"/>
          <w:szCs w:val="18"/>
        </w:rPr>
        <w:t xml:space="preserve"> в Веселовском водохранилище</w:t>
      </w:r>
      <w:r>
        <w:rPr>
          <w:b/>
          <w:sz w:val="18"/>
          <w:szCs w:val="18"/>
        </w:rPr>
        <w:t>*;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и) в балке </w:t>
      </w:r>
      <w:proofErr w:type="gramStart"/>
      <w:r>
        <w:rPr>
          <w:sz w:val="18"/>
          <w:szCs w:val="18"/>
        </w:rPr>
        <w:t>Куцая</w:t>
      </w:r>
      <w:proofErr w:type="gramEnd"/>
      <w:r>
        <w:rPr>
          <w:sz w:val="18"/>
          <w:szCs w:val="18"/>
        </w:rPr>
        <w:t xml:space="preserve"> в Веселовском водохранилище</w:t>
      </w:r>
      <w:r>
        <w:rPr>
          <w:b/>
          <w:sz w:val="18"/>
          <w:szCs w:val="18"/>
        </w:rPr>
        <w:t>*;</w:t>
      </w:r>
      <w:r>
        <w:rPr>
          <w:sz w:val="18"/>
          <w:szCs w:val="18"/>
        </w:rPr>
        <w:t xml:space="preserve"> 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к) в балке </w:t>
      </w:r>
      <w:proofErr w:type="spellStart"/>
      <w:r>
        <w:rPr>
          <w:sz w:val="18"/>
          <w:szCs w:val="18"/>
        </w:rPr>
        <w:t>Бугинская</w:t>
      </w:r>
      <w:proofErr w:type="spellEnd"/>
      <w:r>
        <w:rPr>
          <w:sz w:val="18"/>
          <w:szCs w:val="18"/>
        </w:rPr>
        <w:t xml:space="preserve"> Веселовском водохранилище</w:t>
      </w:r>
      <w:r>
        <w:rPr>
          <w:b/>
          <w:sz w:val="18"/>
          <w:szCs w:val="18"/>
        </w:rPr>
        <w:t>*;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л) в акватории Веселовского водохранилища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в том числе залив Балка Соленая;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м) на участке реки Северский Донец от </w:t>
      </w:r>
      <w:proofErr w:type="spellStart"/>
      <w:r>
        <w:rPr>
          <w:sz w:val="18"/>
          <w:szCs w:val="18"/>
        </w:rPr>
        <w:t>Усть-Быстрянской</w:t>
      </w:r>
      <w:proofErr w:type="spellEnd"/>
      <w:r>
        <w:rPr>
          <w:sz w:val="18"/>
          <w:szCs w:val="18"/>
        </w:rPr>
        <w:t xml:space="preserve"> пристани до </w:t>
      </w:r>
      <w:proofErr w:type="spellStart"/>
      <w:r>
        <w:rPr>
          <w:sz w:val="18"/>
          <w:szCs w:val="18"/>
        </w:rPr>
        <w:t>Бронницкой</w:t>
      </w:r>
      <w:proofErr w:type="spellEnd"/>
      <w:r>
        <w:rPr>
          <w:sz w:val="18"/>
          <w:szCs w:val="18"/>
        </w:rPr>
        <w:t xml:space="preserve"> переправы, за исключением добычи (вылова) водных биоресурсов с берега без использования всех видов судов и плавучих средств: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поплавочной удочкой или донной удочкой с 1 крючком на</w:t>
      </w:r>
      <w:r>
        <w:rPr>
          <w:sz w:val="18"/>
          <w:szCs w:val="18"/>
        </w:rPr>
        <w:t xml:space="preserve"> 1 гражданина;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46.1.2. добыча (вылов) раков пресноводных в реке </w:t>
      </w:r>
      <w:proofErr w:type="spellStart"/>
      <w:r>
        <w:rPr>
          <w:sz w:val="18"/>
          <w:szCs w:val="18"/>
        </w:rPr>
        <w:t>Койсуг</w:t>
      </w:r>
      <w:proofErr w:type="spellEnd"/>
      <w:r>
        <w:rPr>
          <w:sz w:val="18"/>
          <w:szCs w:val="18"/>
        </w:rPr>
        <w:t xml:space="preserve"> (от устья до впадения в нее реки </w:t>
      </w:r>
      <w:proofErr w:type="spellStart"/>
      <w:r>
        <w:rPr>
          <w:sz w:val="18"/>
          <w:szCs w:val="18"/>
        </w:rPr>
        <w:t>Чмутовой</w:t>
      </w:r>
      <w:proofErr w:type="spellEnd"/>
      <w:r>
        <w:rPr>
          <w:sz w:val="18"/>
          <w:szCs w:val="18"/>
        </w:rPr>
        <w:t>).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46.1.3. добыча (вылов) вьюна повсеместно в течение года.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 Запретные для добычи (вылова) водных биоресурсов сроки (периоды):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47.2. С 1 марта по 31 мая: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в реке Мокрая </w:t>
      </w:r>
      <w:proofErr w:type="spellStart"/>
      <w:r>
        <w:rPr>
          <w:sz w:val="18"/>
          <w:szCs w:val="18"/>
        </w:rPr>
        <w:t>Чумбурка</w:t>
      </w:r>
      <w:proofErr w:type="spellEnd"/>
      <w:r>
        <w:rPr>
          <w:sz w:val="18"/>
          <w:szCs w:val="18"/>
        </w:rPr>
        <w:t xml:space="preserve"> - от устья до северо-западной окраины хутора </w:t>
      </w:r>
      <w:proofErr w:type="spellStart"/>
      <w:r>
        <w:rPr>
          <w:sz w:val="18"/>
          <w:szCs w:val="18"/>
        </w:rPr>
        <w:t>Юшкино</w:t>
      </w:r>
      <w:proofErr w:type="spellEnd"/>
      <w:r>
        <w:rPr>
          <w:sz w:val="18"/>
          <w:szCs w:val="18"/>
        </w:rPr>
        <w:t>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в Таганрогском заливе от юго-западной окраины села </w:t>
      </w:r>
      <w:proofErr w:type="spellStart"/>
      <w:r>
        <w:rPr>
          <w:sz w:val="18"/>
          <w:szCs w:val="18"/>
        </w:rPr>
        <w:t>Маргаритово</w:t>
      </w:r>
      <w:proofErr w:type="spellEnd"/>
      <w:r>
        <w:rPr>
          <w:sz w:val="18"/>
          <w:szCs w:val="18"/>
        </w:rPr>
        <w:t xml:space="preserve"> до северо-восточной окраины села </w:t>
      </w:r>
      <w:proofErr w:type="spellStart"/>
      <w:r>
        <w:rPr>
          <w:sz w:val="18"/>
          <w:szCs w:val="18"/>
        </w:rPr>
        <w:t>Новомаргаритово</w:t>
      </w:r>
      <w:proofErr w:type="spellEnd"/>
      <w:r>
        <w:rPr>
          <w:sz w:val="18"/>
          <w:szCs w:val="18"/>
        </w:rPr>
        <w:t xml:space="preserve"> и вглубь залива на расстоянии менее</w:t>
      </w:r>
      <w:r>
        <w:rPr>
          <w:sz w:val="18"/>
          <w:szCs w:val="18"/>
        </w:rPr>
        <w:t xml:space="preserve"> 1,5 км;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в) перед гирлом </w:t>
      </w:r>
      <w:proofErr w:type="spellStart"/>
      <w:r>
        <w:rPr>
          <w:sz w:val="18"/>
          <w:szCs w:val="18"/>
        </w:rPr>
        <w:t>Миусского</w:t>
      </w:r>
      <w:proofErr w:type="spellEnd"/>
      <w:r>
        <w:rPr>
          <w:sz w:val="18"/>
          <w:szCs w:val="18"/>
        </w:rPr>
        <w:t xml:space="preserve"> лимана на расстоянии менее 2,5 км в обе стороны от гирла;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г) в Веселовском водохранилище на следующих участках акватории: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Балка Саговая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Житкова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Балка </w:t>
      </w:r>
      <w:proofErr w:type="spellStart"/>
      <w:r>
        <w:rPr>
          <w:sz w:val="18"/>
          <w:szCs w:val="18"/>
        </w:rPr>
        <w:t>Тазина</w:t>
      </w:r>
      <w:proofErr w:type="spellEnd"/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Балка Большая </w:t>
      </w:r>
      <w:proofErr w:type="spellStart"/>
      <w:r>
        <w:rPr>
          <w:sz w:val="18"/>
          <w:szCs w:val="18"/>
        </w:rPr>
        <w:t>Садковка</w:t>
      </w:r>
      <w:proofErr w:type="spellEnd"/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Балка </w:t>
      </w:r>
      <w:proofErr w:type="spellStart"/>
      <w:r>
        <w:rPr>
          <w:sz w:val="18"/>
          <w:szCs w:val="18"/>
        </w:rPr>
        <w:t>Грекова</w:t>
      </w:r>
      <w:proofErr w:type="spellEnd"/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д) в прито</w:t>
      </w:r>
      <w:r>
        <w:rPr>
          <w:sz w:val="18"/>
          <w:szCs w:val="18"/>
        </w:rPr>
        <w:t xml:space="preserve">ках реки Северский Донец: реке </w:t>
      </w:r>
      <w:proofErr w:type="spellStart"/>
      <w:r>
        <w:rPr>
          <w:sz w:val="18"/>
          <w:szCs w:val="18"/>
        </w:rPr>
        <w:t>Кундрючья</w:t>
      </w:r>
      <w:proofErr w:type="spellEnd"/>
      <w:r>
        <w:rPr>
          <w:sz w:val="18"/>
          <w:szCs w:val="18"/>
        </w:rPr>
        <w:t xml:space="preserve"> (от устья до </w:t>
      </w:r>
      <w:proofErr w:type="spellStart"/>
      <w:r>
        <w:rPr>
          <w:sz w:val="18"/>
          <w:szCs w:val="18"/>
        </w:rPr>
        <w:t>Прохоровской</w:t>
      </w:r>
      <w:proofErr w:type="spellEnd"/>
      <w:r>
        <w:rPr>
          <w:sz w:val="18"/>
          <w:szCs w:val="18"/>
        </w:rPr>
        <w:t xml:space="preserve"> плотины); реке Быстрая (от устья до административной границы поселка </w:t>
      </w:r>
      <w:proofErr w:type="spellStart"/>
      <w:r>
        <w:rPr>
          <w:sz w:val="18"/>
          <w:szCs w:val="18"/>
        </w:rPr>
        <w:t>Жирнов</w:t>
      </w:r>
      <w:proofErr w:type="spellEnd"/>
      <w:r>
        <w:rPr>
          <w:sz w:val="18"/>
          <w:szCs w:val="18"/>
        </w:rPr>
        <w:t xml:space="preserve">); реке Калитва (от устья до административной границы поселка </w:t>
      </w:r>
      <w:proofErr w:type="spellStart"/>
      <w:r>
        <w:rPr>
          <w:sz w:val="18"/>
          <w:szCs w:val="18"/>
        </w:rPr>
        <w:t>Литвиновка</w:t>
      </w:r>
      <w:proofErr w:type="spellEnd"/>
      <w:r>
        <w:rPr>
          <w:sz w:val="18"/>
          <w:szCs w:val="18"/>
        </w:rPr>
        <w:t>);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47.3. С 1 апреля по 31 мая: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в реке А</w:t>
      </w:r>
      <w:r>
        <w:rPr>
          <w:sz w:val="18"/>
          <w:szCs w:val="18"/>
        </w:rPr>
        <w:t xml:space="preserve">ксай с впадающими в нее реками </w:t>
      </w:r>
      <w:proofErr w:type="spellStart"/>
      <w:r>
        <w:rPr>
          <w:sz w:val="18"/>
          <w:szCs w:val="18"/>
        </w:rPr>
        <w:t>Тузлов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Грушевка</w:t>
      </w:r>
      <w:proofErr w:type="spellEnd"/>
      <w:r>
        <w:rPr>
          <w:sz w:val="18"/>
          <w:szCs w:val="18"/>
        </w:rPr>
        <w:t xml:space="preserve"> и ериком </w:t>
      </w:r>
      <w:proofErr w:type="spellStart"/>
      <w:r>
        <w:rPr>
          <w:sz w:val="18"/>
          <w:szCs w:val="18"/>
        </w:rPr>
        <w:t>Караич</w:t>
      </w:r>
      <w:proofErr w:type="spellEnd"/>
      <w:r>
        <w:rPr>
          <w:sz w:val="18"/>
          <w:szCs w:val="18"/>
        </w:rPr>
        <w:t xml:space="preserve">, рекой Черкасской с </w:t>
      </w:r>
      <w:proofErr w:type="spellStart"/>
      <w:r>
        <w:rPr>
          <w:sz w:val="18"/>
          <w:szCs w:val="18"/>
        </w:rPr>
        <w:t>Махинским</w:t>
      </w:r>
      <w:proofErr w:type="spellEnd"/>
      <w:r>
        <w:rPr>
          <w:sz w:val="18"/>
          <w:szCs w:val="18"/>
        </w:rPr>
        <w:t xml:space="preserve"> лиманом, реке </w:t>
      </w:r>
      <w:proofErr w:type="spellStart"/>
      <w:r>
        <w:rPr>
          <w:sz w:val="18"/>
          <w:szCs w:val="18"/>
        </w:rPr>
        <w:t>Койсуг</w:t>
      </w:r>
      <w:proofErr w:type="spellEnd"/>
      <w:r>
        <w:rPr>
          <w:sz w:val="18"/>
          <w:szCs w:val="18"/>
        </w:rPr>
        <w:t>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б) на расстоянии менее 500 м от автодорожных (относящихся к трассам федерального значения) и железнодорожных мостов, расположенных на всех н</w:t>
      </w:r>
      <w:r>
        <w:rPr>
          <w:sz w:val="18"/>
          <w:szCs w:val="18"/>
        </w:rPr>
        <w:t xml:space="preserve">есудоходных реках Азово-Черноморского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бассейна;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47.4. С 1 мая по 1 июня в Цимлянском водохранилище: от плотины </w:t>
      </w:r>
      <w:proofErr w:type="spellStart"/>
      <w:r>
        <w:rPr>
          <w:sz w:val="18"/>
          <w:szCs w:val="18"/>
        </w:rPr>
        <w:t>Цимлянской</w:t>
      </w:r>
      <w:proofErr w:type="spellEnd"/>
      <w:r>
        <w:rPr>
          <w:sz w:val="18"/>
          <w:szCs w:val="18"/>
        </w:rPr>
        <w:t xml:space="preserve"> ГЭС до железнодорожного моста у железнодорожной станции Ложки, за исключением добычи (вылова) водных биоресурсов с </w:t>
      </w:r>
      <w:r>
        <w:rPr>
          <w:sz w:val="18"/>
          <w:szCs w:val="18"/>
        </w:rPr>
        <w:t>берега без использования всех видов судов и плавучих средств: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</w:t>
      </w:r>
      <w:r>
        <w:rPr>
          <w:sz w:val="18"/>
          <w:szCs w:val="18"/>
        </w:rPr>
        <w:t>ом на 1 гражданина;</w:t>
      </w:r>
      <w:proofErr w:type="gramEnd"/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спиннингом (спиннинговая снасть (спиннинг), состоит из удилища и оснащается 1 естественной или искусственной приманкой, оснащенной не более чем 3 крючками (одинарными и (или) двойными и (или) тройными).</w:t>
      </w:r>
      <w:proofErr w:type="gramEnd"/>
      <w:r>
        <w:rPr>
          <w:sz w:val="18"/>
          <w:szCs w:val="18"/>
        </w:rPr>
        <w:t xml:space="preserve"> Дополнительно перед приманкой мож</w:t>
      </w:r>
      <w:r>
        <w:rPr>
          <w:sz w:val="18"/>
          <w:szCs w:val="18"/>
        </w:rPr>
        <w:t>ет ставиться грузило без крючков.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47.7. С 20 апреля по 1 июня - в реке Дон со всеми его притоками, рукавами, протоками и </w:t>
      </w:r>
      <w:proofErr w:type="spellStart"/>
      <w:r>
        <w:rPr>
          <w:sz w:val="18"/>
          <w:szCs w:val="18"/>
        </w:rPr>
        <w:t>полойными</w:t>
      </w:r>
      <w:proofErr w:type="spellEnd"/>
      <w:r>
        <w:rPr>
          <w:sz w:val="18"/>
          <w:szCs w:val="18"/>
        </w:rPr>
        <w:t xml:space="preserve"> озерами на участке выше устья реки </w:t>
      </w:r>
      <w:proofErr w:type="spellStart"/>
      <w:r>
        <w:rPr>
          <w:sz w:val="18"/>
          <w:szCs w:val="18"/>
        </w:rPr>
        <w:t>Иловля</w:t>
      </w:r>
      <w:proofErr w:type="spellEnd"/>
      <w:r>
        <w:rPr>
          <w:sz w:val="18"/>
          <w:szCs w:val="18"/>
        </w:rPr>
        <w:t xml:space="preserve">, за исключением добычи (вылова) водных биоресурсов с берега без использования всех </w:t>
      </w:r>
      <w:r>
        <w:rPr>
          <w:sz w:val="18"/>
          <w:szCs w:val="18"/>
        </w:rPr>
        <w:t>видов судов и плавучих средств: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одного гражданина;</w:t>
      </w:r>
      <w:proofErr w:type="gramEnd"/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спинн</w:t>
      </w:r>
      <w:r>
        <w:rPr>
          <w:sz w:val="18"/>
          <w:szCs w:val="18"/>
        </w:rPr>
        <w:t>ингом (спиннинговая снасть (спиннинг) состоит из удилища и оснащается 1 естественной или искусственной приманкой, оснащенной не более чем 3 крючками (одинарными, и (или) двойными и (или) тройными).</w:t>
      </w:r>
      <w:proofErr w:type="gramEnd"/>
      <w:r>
        <w:rPr>
          <w:sz w:val="18"/>
          <w:szCs w:val="18"/>
        </w:rPr>
        <w:t xml:space="preserve"> Дополнительно перед приманкой может ставиться грузило без </w:t>
      </w:r>
      <w:r>
        <w:rPr>
          <w:sz w:val="18"/>
          <w:szCs w:val="18"/>
        </w:rPr>
        <w:t>крючков.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47.9. С 1 сентября по 15 июня - с применением блесен на реке Дон: от водозабора Семикаракорского консервного завода до верхней оконечности острова </w:t>
      </w:r>
      <w:proofErr w:type="spellStart"/>
      <w:r>
        <w:rPr>
          <w:sz w:val="18"/>
          <w:szCs w:val="18"/>
        </w:rPr>
        <w:t>Раздорского</w:t>
      </w:r>
      <w:proofErr w:type="spellEnd"/>
      <w:r>
        <w:rPr>
          <w:sz w:val="18"/>
          <w:szCs w:val="18"/>
        </w:rPr>
        <w:t>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47.10. С распадения льда по 30 июня - на реке </w:t>
      </w:r>
      <w:proofErr w:type="spellStart"/>
      <w:r>
        <w:rPr>
          <w:sz w:val="18"/>
          <w:szCs w:val="18"/>
        </w:rPr>
        <w:t>Маныч</w:t>
      </w:r>
      <w:proofErr w:type="spellEnd"/>
      <w:r>
        <w:rPr>
          <w:sz w:val="18"/>
          <w:szCs w:val="18"/>
        </w:rPr>
        <w:t xml:space="preserve"> - от устья до запретного пространст</w:t>
      </w:r>
      <w:r>
        <w:rPr>
          <w:sz w:val="18"/>
          <w:szCs w:val="18"/>
        </w:rPr>
        <w:t xml:space="preserve">ва </w:t>
      </w:r>
      <w:proofErr w:type="spellStart"/>
      <w:r>
        <w:rPr>
          <w:sz w:val="18"/>
          <w:szCs w:val="18"/>
        </w:rPr>
        <w:t>Усть-Манычского</w:t>
      </w:r>
      <w:proofErr w:type="spellEnd"/>
      <w:r>
        <w:rPr>
          <w:sz w:val="18"/>
          <w:szCs w:val="18"/>
        </w:rPr>
        <w:t xml:space="preserve"> гидроузла.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47.11. С 15 апреля по 15 июня - рыбца.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47.12. С 1 января по 14 июня - рака пресноводного в водных объектах Ростовской области (исключая Цимлянское водохранилище);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1 января по 15 сентября - рака пресноводного в Цимлянском вод</w:t>
      </w:r>
      <w:r>
        <w:rPr>
          <w:sz w:val="18"/>
          <w:szCs w:val="18"/>
        </w:rPr>
        <w:t>охранилище;</w:t>
      </w:r>
    </w:p>
    <w:p w:rsidR="008B04E2" w:rsidRDefault="000A21D1">
      <w:pPr>
        <w:pStyle w:val="ConsPlusNormal"/>
        <w:ind w:firstLine="284"/>
        <w:jc w:val="both"/>
      </w:pPr>
      <w:r>
        <w:rPr>
          <w:sz w:val="18"/>
          <w:szCs w:val="18"/>
        </w:rPr>
        <w:t xml:space="preserve">47.13. С 15 ноября по 31 марта - на зимовальных ямах согласно </w:t>
      </w:r>
      <w:hyperlink w:anchor="P2549" w:tgtFrame="ПЕРЕЧЕНЬ">
        <w:r>
          <w:rPr>
            <w:sz w:val="18"/>
            <w:szCs w:val="18"/>
          </w:rPr>
          <w:t>приложению № 1</w:t>
        </w:r>
      </w:hyperlink>
      <w:r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 Воронежской, Во</w:t>
      </w:r>
      <w:r>
        <w:rPr>
          <w:sz w:val="18"/>
          <w:szCs w:val="18"/>
        </w:rPr>
        <w:t>лгоградской, Липецкой, Саратовской, Ростовской и Тульской областей, Краснодарского края и Республики Адыгея".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47.14. С 15 ноября по 31 марта - повсеместно на внутренних водных объектах осуществлять подводную охоту.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47.19. В течение всего года - судака и </w:t>
      </w:r>
      <w:proofErr w:type="spellStart"/>
      <w:r>
        <w:rPr>
          <w:sz w:val="18"/>
          <w:szCs w:val="18"/>
        </w:rPr>
        <w:t>берша</w:t>
      </w:r>
      <w:proofErr w:type="spellEnd"/>
      <w:r>
        <w:rPr>
          <w:sz w:val="18"/>
          <w:szCs w:val="18"/>
        </w:rPr>
        <w:t xml:space="preserve"> в реке Дон от плотины Цимлянского гидроузла до устья, включая бассейны всех впадающих в этот участок Дона рек (исключая Веселовское и </w:t>
      </w:r>
      <w:r>
        <w:rPr>
          <w:sz w:val="18"/>
          <w:szCs w:val="18"/>
        </w:rPr>
        <w:lastRenderedPageBreak/>
        <w:t xml:space="preserve">Пролетарское водохранилища на реке </w:t>
      </w:r>
      <w:proofErr w:type="spellStart"/>
      <w:r>
        <w:rPr>
          <w:sz w:val="18"/>
          <w:szCs w:val="18"/>
        </w:rPr>
        <w:t>Маныч</w:t>
      </w:r>
      <w:proofErr w:type="spellEnd"/>
      <w:r>
        <w:rPr>
          <w:sz w:val="18"/>
          <w:szCs w:val="18"/>
        </w:rPr>
        <w:t>), в Азовском море и в Таганрогском заливе.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47.20. С 1 декабря по 30 апреля </w:t>
      </w:r>
      <w:r>
        <w:rPr>
          <w:sz w:val="18"/>
          <w:szCs w:val="18"/>
        </w:rPr>
        <w:t xml:space="preserve">- судака и </w:t>
      </w:r>
      <w:proofErr w:type="spellStart"/>
      <w:r>
        <w:rPr>
          <w:sz w:val="18"/>
          <w:szCs w:val="18"/>
        </w:rPr>
        <w:t>берша</w:t>
      </w:r>
      <w:proofErr w:type="spellEnd"/>
      <w:r>
        <w:rPr>
          <w:sz w:val="18"/>
          <w:szCs w:val="18"/>
        </w:rPr>
        <w:t xml:space="preserve"> в Веселовском и Пролетарском водохранилищах.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15 января по 15 апреля - щуки в водных объектах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 Ростовской области.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47.22. С 15 марта по 30 апреля - судака в водных объектах </w:t>
      </w:r>
      <w:proofErr w:type="spellStart"/>
      <w:r>
        <w:rPr>
          <w:sz w:val="18"/>
          <w:szCs w:val="18"/>
        </w:rPr>
        <w:t>рыбохозяйственного</w:t>
      </w:r>
      <w:proofErr w:type="spellEnd"/>
      <w:r>
        <w:rPr>
          <w:sz w:val="18"/>
          <w:szCs w:val="18"/>
        </w:rPr>
        <w:t xml:space="preserve"> значения Ростовской</w:t>
      </w:r>
      <w:r>
        <w:rPr>
          <w:sz w:val="18"/>
          <w:szCs w:val="18"/>
        </w:rPr>
        <w:t xml:space="preserve"> области;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47.25. С 15 марта по 30 апреля - тарани и плотвы в Азовском море, Таганрогском заливе, реке Дон ниже плотины </w:t>
      </w:r>
      <w:proofErr w:type="spellStart"/>
      <w:r>
        <w:rPr>
          <w:sz w:val="18"/>
          <w:szCs w:val="18"/>
        </w:rPr>
        <w:t>Цимлянской</w:t>
      </w:r>
      <w:proofErr w:type="spellEnd"/>
      <w:r>
        <w:rPr>
          <w:sz w:val="18"/>
          <w:szCs w:val="18"/>
        </w:rPr>
        <w:t xml:space="preserve"> ГЭС с притоками (за исключением реки </w:t>
      </w:r>
      <w:proofErr w:type="spellStart"/>
      <w:r>
        <w:rPr>
          <w:sz w:val="18"/>
          <w:szCs w:val="18"/>
        </w:rPr>
        <w:t>Маныч</w:t>
      </w:r>
      <w:proofErr w:type="spellEnd"/>
      <w:r>
        <w:rPr>
          <w:sz w:val="18"/>
          <w:szCs w:val="18"/>
        </w:rPr>
        <w:t>) и в бассейнах всех впадающих в море степных рек.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48. Запретными для добычи (вылова</w:t>
      </w:r>
      <w:r>
        <w:rPr>
          <w:sz w:val="18"/>
          <w:szCs w:val="18"/>
        </w:rPr>
        <w:t>) видами водных биоресурсов являются: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морские млекопитающие, осетровые виды рыб, черноморский лосось, светлый горбыль, морской петух, самки рака пресноводного, вынашивающие икру и личинок и любые другие водные животные и растения, занесенные в Красную к</w:t>
      </w:r>
      <w:r>
        <w:rPr>
          <w:sz w:val="18"/>
          <w:szCs w:val="18"/>
        </w:rPr>
        <w:t>нигу Российской Федерации и красные книги субъектов Российской Федерации в районе действия настоящей главы Правил рыболовства.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случае добычи (вылова) запрещенных видов водных биоресурсов они должны с наименьшими повреждениями, независимо от их состояния,</w:t>
      </w:r>
      <w:r>
        <w:rPr>
          <w:sz w:val="18"/>
          <w:szCs w:val="18"/>
        </w:rPr>
        <w:t xml:space="preserve"> выпускаться в естественную среду обитания.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49. Виды запретных орудий и способов добычи (вылова) водных биоресурсов: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49.1. При любительском рыболовстве запрещается: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применение: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сетей всех типов;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ловушек всех типов и конструкций, за исключением </w:t>
      </w:r>
      <w:proofErr w:type="spellStart"/>
      <w:r>
        <w:rPr>
          <w:sz w:val="18"/>
          <w:szCs w:val="18"/>
        </w:rPr>
        <w:t>раколовок</w:t>
      </w:r>
      <w:proofErr w:type="spellEnd"/>
      <w:r>
        <w:rPr>
          <w:sz w:val="18"/>
          <w:szCs w:val="18"/>
        </w:rPr>
        <w:t>, использование которых допускается для добычи раков в пресноводных водных объектах;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пассивных орудий добычи (вылова) на реках, являющихся местом обитания форели;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удочек (в том числе донных удочек) и спиннинговых снастей всех систем и наименований с общим </w:t>
      </w:r>
      <w:r>
        <w:rPr>
          <w:sz w:val="18"/>
          <w:szCs w:val="18"/>
        </w:rPr>
        <w:t>количеством крючков (одинарных, двойных или тройных) более 10 штук у 1 гражданина;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тралящих и драгирующих орудий добычи (вылова);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отцеживающих и </w:t>
      </w:r>
      <w:proofErr w:type="spellStart"/>
      <w:r>
        <w:rPr>
          <w:sz w:val="18"/>
          <w:szCs w:val="18"/>
        </w:rPr>
        <w:t>объячеивающих</w:t>
      </w:r>
      <w:proofErr w:type="spellEnd"/>
      <w:r>
        <w:rPr>
          <w:sz w:val="18"/>
          <w:szCs w:val="18"/>
        </w:rPr>
        <w:t xml:space="preserve"> орудий добычи (вылова) и приспособлений, за исключением подъемников и черпаков не более 1 штуки у</w:t>
      </w:r>
      <w:r>
        <w:rPr>
          <w:sz w:val="18"/>
          <w:szCs w:val="18"/>
        </w:rPr>
        <w:t xml:space="preserve">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рыб;</w:t>
      </w:r>
      <w:proofErr w:type="gramEnd"/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капканов,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самоловных (</w:t>
      </w:r>
      <w:proofErr w:type="spellStart"/>
      <w:r>
        <w:rPr>
          <w:sz w:val="18"/>
          <w:szCs w:val="18"/>
        </w:rPr>
        <w:t>красноловных</w:t>
      </w:r>
      <w:proofErr w:type="spellEnd"/>
      <w:r>
        <w:rPr>
          <w:sz w:val="18"/>
          <w:szCs w:val="18"/>
        </w:rPr>
        <w:t>) кр</w:t>
      </w:r>
      <w:r>
        <w:rPr>
          <w:sz w:val="18"/>
          <w:szCs w:val="18"/>
        </w:rPr>
        <w:t>ючковых снастей;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огнестрельного и пневматического оружия, арбалетов и луков;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орудий добычи (вылов</w:t>
      </w:r>
      <w:r>
        <w:rPr>
          <w:sz w:val="18"/>
          <w:szCs w:val="18"/>
        </w:rPr>
        <w:t xml:space="preserve">а), воздействующих на водные </w:t>
      </w:r>
      <w:r>
        <w:rPr>
          <w:sz w:val="18"/>
          <w:szCs w:val="18"/>
        </w:rPr>
        <w:lastRenderedPageBreak/>
        <w:t>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орудий добычи (вылова);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осуществлять добычу (вылов) водных биоресурсо</w:t>
      </w:r>
      <w:r>
        <w:rPr>
          <w:sz w:val="18"/>
          <w:szCs w:val="18"/>
        </w:rPr>
        <w:t>в: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способом багрения, глушения, гона (в том числе с помощью бряцал и </w:t>
      </w:r>
      <w:proofErr w:type="spellStart"/>
      <w:r>
        <w:rPr>
          <w:sz w:val="18"/>
          <w:szCs w:val="18"/>
        </w:rPr>
        <w:t>ботания</w:t>
      </w:r>
      <w:proofErr w:type="spellEnd"/>
      <w:r>
        <w:rPr>
          <w:sz w:val="18"/>
          <w:szCs w:val="18"/>
        </w:rPr>
        <w:t>); переметами;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на подсветку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</w:t>
      </w:r>
      <w:r>
        <w:rPr>
          <w:sz w:val="18"/>
          <w:szCs w:val="18"/>
        </w:rPr>
        <w:t xml:space="preserve">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proofErr w:type="spellStart"/>
      <w:r>
        <w:rPr>
          <w:sz w:val="18"/>
          <w:szCs w:val="18"/>
        </w:rPr>
        <w:t>раколовок</w:t>
      </w:r>
      <w:proofErr w:type="spellEnd"/>
      <w:r>
        <w:rPr>
          <w:sz w:val="18"/>
          <w:szCs w:val="18"/>
        </w:rPr>
        <w:t>;</w:t>
      </w:r>
      <w:proofErr w:type="gramEnd"/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дорожку - с применением гребного</w:t>
      </w:r>
      <w:r>
        <w:rPr>
          <w:sz w:val="18"/>
          <w:szCs w:val="18"/>
        </w:rPr>
        <w:t xml:space="preserve"> судна или плавучего средства с использованием более 2 приманок на 1 судно или плавучее средство;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proofErr w:type="spellStart"/>
      <w:r>
        <w:rPr>
          <w:sz w:val="18"/>
          <w:szCs w:val="18"/>
        </w:rPr>
        <w:t>троллинг</w:t>
      </w:r>
      <w:proofErr w:type="spellEnd"/>
      <w:r>
        <w:rPr>
          <w:sz w:val="18"/>
          <w:szCs w:val="18"/>
        </w:rPr>
        <w:t xml:space="preserve"> - с применением паруса и (или) мотора с использованием более 2 приманок на 1 судно или плавучее средство;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кружками и жерлицами с общим количеством</w:t>
      </w:r>
      <w:r>
        <w:rPr>
          <w:sz w:val="18"/>
          <w:szCs w:val="18"/>
        </w:rPr>
        <w:t xml:space="preserve"> крючков (одинарных, двойных или тройных) более 10 штук на орудиях добычи (вылова) у 1 гражданина;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при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</w:t>
      </w:r>
      <w:r>
        <w:rPr>
          <w:sz w:val="18"/>
          <w:szCs w:val="18"/>
        </w:rPr>
        <w:t>ющих свободному перемещению рыбы;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раколовками</w:t>
      </w:r>
      <w:proofErr w:type="spellEnd"/>
      <w:r>
        <w:rPr>
          <w:sz w:val="18"/>
          <w:szCs w:val="18"/>
        </w:rPr>
        <w:t xml:space="preserve"> более 5 штук у 1 гражданина, каждый из параметров, разрешаемых </w:t>
      </w:r>
      <w:proofErr w:type="spellStart"/>
      <w:r>
        <w:rPr>
          <w:sz w:val="18"/>
          <w:szCs w:val="18"/>
        </w:rPr>
        <w:t>раколовок</w:t>
      </w:r>
      <w:proofErr w:type="spellEnd"/>
      <w:r>
        <w:rPr>
          <w:sz w:val="18"/>
          <w:szCs w:val="18"/>
        </w:rPr>
        <w:t xml:space="preserve"> (длина, ширина, высота - для многоугольных, высота, диаметр - для конических и цилиндрических) не должны превышать 80 см;</w:t>
      </w:r>
      <w:proofErr w:type="gramEnd"/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жаберным способ</w:t>
      </w:r>
      <w:r>
        <w:rPr>
          <w:sz w:val="18"/>
          <w:szCs w:val="18"/>
        </w:rPr>
        <w:t xml:space="preserve">ом (при использовании </w:t>
      </w:r>
      <w:proofErr w:type="spellStart"/>
      <w:r>
        <w:rPr>
          <w:sz w:val="18"/>
          <w:szCs w:val="18"/>
        </w:rPr>
        <w:t>жмыхоловок</w:t>
      </w:r>
      <w:proofErr w:type="spellEnd"/>
      <w:r>
        <w:rPr>
          <w:sz w:val="18"/>
          <w:szCs w:val="18"/>
        </w:rPr>
        <w:t>, комбайнов) с количеством одинарных крючков более 1 штуки;</w:t>
      </w:r>
    </w:p>
    <w:p w:rsidR="008B04E2" w:rsidRDefault="000A21D1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раков пресноводных руками вброд или путем ныряния.</w:t>
      </w:r>
    </w:p>
    <w:p w:rsidR="008B04E2" w:rsidRDefault="000A2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49.2. Гражданам запрещается самостоятельно изымать обнаруженные в водных объектах </w:t>
      </w:r>
      <w:proofErr w:type="spellStart"/>
      <w:r>
        <w:rPr>
          <w:rFonts w:ascii="Times New Roman" w:hAnsi="Times New Roman" w:cs="Times New Roman"/>
          <w:sz w:val="18"/>
          <w:szCs w:val="18"/>
        </w:rPr>
        <w:t>рыбохозяйственного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значения ору</w:t>
      </w:r>
      <w:r>
        <w:rPr>
          <w:rFonts w:ascii="Times New Roman" w:hAnsi="Times New Roman" w:cs="Times New Roman"/>
          <w:sz w:val="18"/>
          <w:szCs w:val="18"/>
        </w:rPr>
        <w:t>дия добычи (вылова) водных биоресурсов, запрещенные Правилами рыболовства, а также водные биоресурсы, находящиеся в таких орудиях добычи (вылова). Лица, обнаружившие такие орудия добычи (вылова) водных биоресурсов, должны уведомить об указанном факте орган</w:t>
      </w:r>
      <w:r>
        <w:rPr>
          <w:rFonts w:ascii="Times New Roman" w:hAnsi="Times New Roman" w:cs="Times New Roman"/>
          <w:sz w:val="18"/>
          <w:szCs w:val="18"/>
        </w:rPr>
        <w:t>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морских биоресурсов.</w:t>
      </w:r>
    </w:p>
    <w:p w:rsidR="008B04E2" w:rsidRDefault="008B04E2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B04E2" w:rsidRDefault="000A21D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Примечание: * - координа</w:t>
      </w:r>
      <w:r>
        <w:rPr>
          <w:rFonts w:ascii="Times New Roman" w:hAnsi="Times New Roman" w:cs="Times New Roman"/>
          <w:b/>
          <w:sz w:val="18"/>
          <w:szCs w:val="18"/>
        </w:rPr>
        <w:t>ты границ запретных участков акваторий водных объектов указаны в Правилах рыболовства.</w:t>
      </w:r>
    </w:p>
    <w:p w:rsidR="008B04E2" w:rsidRDefault="008B04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8B04E2" w:rsidRDefault="000A21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принятия оперативных мер реагирования, в случае выявления фактов незаконной добычи (вылова) водных биологических ресурсов можно обратиться на горячую линию по телеф</w:t>
      </w:r>
      <w:r>
        <w:rPr>
          <w:rFonts w:ascii="Times New Roman" w:hAnsi="Times New Roman" w:cs="Times New Roman"/>
          <w:b/>
          <w:bCs/>
        </w:rPr>
        <w:t>онам:</w:t>
      </w:r>
    </w:p>
    <w:p w:rsidR="008B04E2" w:rsidRDefault="008B0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8B04E2" w:rsidRDefault="000A21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Единый телефон "Горячей линии рыбоохраны" Управления:</w:t>
      </w:r>
    </w:p>
    <w:p w:rsidR="008B04E2" w:rsidRDefault="000A21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lastRenderedPageBreak/>
        <w:t>8 (863) 299-04-23</w:t>
      </w:r>
    </w:p>
    <w:p w:rsidR="008B04E2" w:rsidRDefault="000A21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Телефон круглосуточной "Горячей линии" Управления:</w:t>
      </w:r>
    </w:p>
    <w:p w:rsidR="008B04E2" w:rsidRDefault="000A21D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8 938 148 44 42</w:t>
      </w:r>
    </w:p>
    <w:sectPr w:rsidR="008B04E2">
      <w:pgSz w:w="16838" w:h="11906" w:orient="landscape"/>
      <w:pgMar w:top="284" w:right="284" w:bottom="426" w:left="284" w:header="0" w:footer="0" w:gutter="0"/>
      <w:cols w:num="3" w:space="720" w:equalWidth="0">
        <w:col w:w="5265" w:space="316"/>
        <w:col w:w="5107" w:space="316"/>
        <w:col w:w="5265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E2"/>
    <w:rsid w:val="000A21D1"/>
    <w:rsid w:val="008B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163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5C5160"/>
    <w:rPr>
      <w:color w:val="0000FF" w:themeColor="hyperlink"/>
      <w:u w:val="single"/>
    </w:rPr>
  </w:style>
  <w:style w:type="character" w:customStyle="1" w:styleId="st1">
    <w:name w:val="st1"/>
    <w:qFormat/>
    <w:rsid w:val="005C5160"/>
  </w:style>
  <w:style w:type="character" w:styleId="a4">
    <w:name w:val="Emphasis"/>
    <w:uiPriority w:val="20"/>
    <w:qFormat/>
    <w:rsid w:val="005C5160"/>
    <w:rPr>
      <w:b/>
      <w:bCs/>
      <w:i w:val="0"/>
      <w:iCs w:val="0"/>
    </w:rPr>
  </w:style>
  <w:style w:type="character" w:customStyle="1" w:styleId="a5">
    <w:name w:val="Основной текст с отступом Знак"/>
    <w:basedOn w:val="a0"/>
    <w:uiPriority w:val="99"/>
    <w:qFormat/>
    <w:rsid w:val="005C51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Текст1"/>
    <w:basedOn w:val="a"/>
    <w:qFormat/>
    <w:rsid w:val="00A36F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B816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5C51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qFormat/>
    <w:rsid w:val="00D45B3A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163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5C5160"/>
    <w:rPr>
      <w:color w:val="0000FF" w:themeColor="hyperlink"/>
      <w:u w:val="single"/>
    </w:rPr>
  </w:style>
  <w:style w:type="character" w:customStyle="1" w:styleId="st1">
    <w:name w:val="st1"/>
    <w:qFormat/>
    <w:rsid w:val="005C5160"/>
  </w:style>
  <w:style w:type="character" w:styleId="a4">
    <w:name w:val="Emphasis"/>
    <w:uiPriority w:val="20"/>
    <w:qFormat/>
    <w:rsid w:val="005C5160"/>
    <w:rPr>
      <w:b/>
      <w:bCs/>
      <w:i w:val="0"/>
      <w:iCs w:val="0"/>
    </w:rPr>
  </w:style>
  <w:style w:type="character" w:customStyle="1" w:styleId="a5">
    <w:name w:val="Основной текст с отступом Знак"/>
    <w:basedOn w:val="a0"/>
    <w:uiPriority w:val="99"/>
    <w:qFormat/>
    <w:rsid w:val="005C51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Текст1"/>
    <w:basedOn w:val="a"/>
    <w:qFormat/>
    <w:rsid w:val="00A36F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B816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5C51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qFormat/>
    <w:rsid w:val="00D45B3A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79AD-A856-4E1E-8F2D-05650125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2024-03-14T16:25:00Z</cp:lastPrinted>
  <dcterms:created xsi:type="dcterms:W3CDTF">2024-08-05T05:27:00Z</dcterms:created>
  <dcterms:modified xsi:type="dcterms:W3CDTF">2024-08-05T05:27:00Z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