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РОСТОВСКАЯ ОБЛАСТЬ</w:t>
      </w: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МИЛЛЕРОВСКИЙ РАЙОН</w:t>
      </w:r>
      <w:r w:rsidRPr="00BE359B">
        <w:rPr>
          <w:rFonts w:ascii="Times New Roman" w:hAnsi="Times New Roman" w:cs="Times New Roman"/>
          <w:sz w:val="26"/>
          <w:szCs w:val="26"/>
          <w:lang w:eastAsia="ru-RU"/>
        </w:rPr>
        <w:br/>
        <w:t>МУНИЦИПАЛЬНОЕ ОБРАЗОВАНИЕ</w:t>
      </w: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sz w:val="26"/>
          <w:szCs w:val="26"/>
          <w:lang w:eastAsia="ru-RU"/>
        </w:rPr>
        <w:t>«КРИВОРОЖСКОЕ СЕЛЬСКОЕ ПОСЕЛЕНИЕ»</w:t>
      </w: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C45D72" w:rsidRPr="00BE359B" w:rsidRDefault="00C45D72" w:rsidP="00C45D7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E359B">
        <w:rPr>
          <w:rFonts w:ascii="Times New Roman" w:hAnsi="Times New Roman" w:cs="Times New Roman"/>
          <w:b/>
          <w:sz w:val="26"/>
          <w:szCs w:val="26"/>
          <w:lang w:eastAsia="ru-RU"/>
        </w:rPr>
        <w:t>КРИВОРОЖСКОГО СЕЛЬСКОГО ПОСЕЛЕНИЯ</w:t>
      </w:r>
    </w:p>
    <w:p w:rsidR="00C45D72" w:rsidRPr="00BE359B" w:rsidRDefault="00C45D72" w:rsidP="00C45D72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:rsidR="00C45D72" w:rsidRPr="00BE359B" w:rsidRDefault="00C45D72" w:rsidP="00C45D7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BE359B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  <w:gridCol w:w="156"/>
      </w:tblGrid>
      <w:tr w:rsidR="00C45D72" w:rsidRPr="00BE359B" w:rsidTr="008016F9">
        <w:tc>
          <w:tcPr>
            <w:tcW w:w="928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5D72" w:rsidRPr="00BE359B" w:rsidRDefault="00C45D72" w:rsidP="0014049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Pr="00BE359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от </w:t>
            </w:r>
            <w:r w:rsidR="0014049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07</w:t>
            </w:r>
            <w:r w:rsidRPr="00BE359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.0</w:t>
            </w:r>
            <w:r w:rsidR="00F91C10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7</w:t>
            </w:r>
            <w:r w:rsidRPr="00BE359B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 xml:space="preserve">.2025 г. № </w:t>
            </w:r>
            <w:r w:rsidR="00140498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42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45D72" w:rsidRPr="00BE359B" w:rsidRDefault="00C45D72" w:rsidP="0080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</w:p>
        </w:tc>
      </w:tr>
    </w:tbl>
    <w:p w:rsidR="00C45D72" w:rsidRDefault="00C45D72" w:rsidP="00C45D7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BE359B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сл. Криворожье</w:t>
      </w:r>
    </w:p>
    <w:p w:rsidR="00C45D72" w:rsidRDefault="00C45D72" w:rsidP="00C45D7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C45D72" w:rsidRDefault="00C45D72" w:rsidP="00C45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имущественной поддержке субъектов </w:t>
      </w:r>
    </w:p>
    <w:p w:rsidR="00C45D72" w:rsidRDefault="00C45D72" w:rsidP="00C45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 при предоставлении муниципального имущества </w:t>
      </w:r>
      <w:r w:rsidR="001360AF">
        <w:rPr>
          <w:rFonts w:ascii="Times New Roman" w:hAnsi="Times New Roman"/>
          <w:sz w:val="28"/>
          <w:szCs w:val="28"/>
        </w:rPr>
        <w:t xml:space="preserve">Криворожского </w:t>
      </w:r>
      <w:r>
        <w:rPr>
          <w:rFonts w:ascii="Times New Roman" w:hAnsi="Times New Roman"/>
          <w:sz w:val="28"/>
          <w:szCs w:val="28"/>
        </w:rPr>
        <w:t>сельско</w:t>
      </w:r>
      <w:r w:rsidR="001360A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360AF">
        <w:rPr>
          <w:rFonts w:ascii="Times New Roman" w:hAnsi="Times New Roman"/>
          <w:sz w:val="28"/>
          <w:szCs w:val="28"/>
        </w:rPr>
        <w:t>я</w:t>
      </w:r>
    </w:p>
    <w:p w:rsidR="00C45D72" w:rsidRDefault="00C45D72" w:rsidP="00C45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статьей 14.1 Федерального закона от 24.07.2007 </w:t>
      </w:r>
      <w:hyperlink r:id="rId5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Федеральным </w:t>
      </w:r>
      <w:hyperlink r:id="rId6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</w:t>
      </w:r>
      <w:r>
        <w:rPr>
          <w:rFonts w:ascii="Times New Roman" w:hAnsi="Times New Roman"/>
          <w:bCs/>
          <w:sz w:val="28"/>
          <w:szCs w:val="28"/>
        </w:rPr>
        <w:t>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hAnsi="Times New Roman"/>
          <w:sz w:val="28"/>
          <w:szCs w:val="28"/>
        </w:rPr>
        <w:t>, приказом Минэкономразвития России от 20.04.2016 №264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Областным законом Ростовской области от 13.05.2008</w:t>
      </w:r>
      <w:proofErr w:type="gramEnd"/>
      <w:r>
        <w:rPr>
          <w:rFonts w:ascii="Times New Roman" w:hAnsi="Times New Roman"/>
          <w:sz w:val="28"/>
          <w:szCs w:val="28"/>
        </w:rPr>
        <w:t xml:space="preserve"> №20-ЗС «О развитии малого и среднего предпринимательства в Ростовской области», руководствуясь Уставом Криворожского сельского поселения, </w:t>
      </w:r>
    </w:p>
    <w:p w:rsidR="00C45D72" w:rsidRDefault="00C45D72" w:rsidP="00C45D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45D72" w:rsidRDefault="00C45D72" w:rsidP="00C45D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45D72" w:rsidRDefault="00C45D72" w:rsidP="00C45D7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Администрация Криворожского сельского поселения уполномочена осуществлять:</w:t>
      </w:r>
    </w:p>
    <w:p w:rsidR="00C45D72" w:rsidRDefault="00C45D72" w:rsidP="00C45D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Формирование, ведение (в том числе ежегодное дополнение) и обязательное опубликование </w:t>
      </w:r>
      <w:hyperlink r:id="rId7" w:history="1">
        <w:r>
          <w:rPr>
            <w:rStyle w:val="a4"/>
            <w:color w:val="000000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</w:t>
      </w:r>
      <w:r w:rsidR="00577871">
        <w:rPr>
          <w:sz w:val="28"/>
          <w:szCs w:val="28"/>
        </w:rPr>
        <w:t>Криворожского сельского поселения</w:t>
      </w:r>
      <w:r>
        <w:rPr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1360AF">
          <w:rPr>
            <w:rStyle w:val="a4"/>
            <w:color w:val="000000"/>
            <w:sz w:val="28"/>
            <w:szCs w:val="28"/>
            <w:u w:val="none"/>
          </w:rPr>
          <w:t>частью 4 статьи 18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24.07.2007 </w:t>
      </w:r>
      <w:hyperlink r:id="rId9" w:history="1">
        <w:r>
          <w:rPr>
            <w:rStyle w:val="a4"/>
            <w:color w:val="000000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  (далее соответственно - муниципальное</w:t>
      </w:r>
      <w:proofErr w:type="gramEnd"/>
      <w:r>
        <w:rPr>
          <w:sz w:val="28"/>
          <w:szCs w:val="28"/>
        </w:rPr>
        <w:t xml:space="preserve">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r w:rsidRPr="00AD26ED">
        <w:rPr>
          <w:sz w:val="28"/>
          <w:szCs w:val="28"/>
        </w:rPr>
        <w:t xml:space="preserve">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;</w:t>
      </w:r>
    </w:p>
    <w:p w:rsidR="00C45D72" w:rsidRDefault="00C45D72" w:rsidP="00C45D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AD26ED">
        <w:rPr>
          <w:sz w:val="28"/>
          <w:szCs w:val="28"/>
        </w:rPr>
        <w:t>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 в том числе предоставление земельных участков в</w:t>
      </w:r>
      <w:proofErr w:type="gramEnd"/>
      <w:r>
        <w:rPr>
          <w:sz w:val="28"/>
          <w:szCs w:val="28"/>
        </w:rPr>
        <w:t xml:space="preserve"> аренду субъектам малого и среднего предпринимательства,</w:t>
      </w:r>
      <w:r w:rsidRPr="00B74CF3">
        <w:rPr>
          <w:sz w:val="28"/>
          <w:szCs w:val="28"/>
        </w:rPr>
        <w:t xml:space="preserve"> </w:t>
      </w:r>
      <w:r w:rsidRPr="00AD26ED">
        <w:rPr>
          <w:sz w:val="28"/>
          <w:szCs w:val="28"/>
        </w:rPr>
        <w:t>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:rsidR="00C45D72" w:rsidRDefault="00C45D72" w:rsidP="00C45D7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2.Утвердить прилагаемые </w:t>
      </w:r>
      <w:hyperlink r:id="rId10" w:anchor="P63" w:history="1">
        <w:r>
          <w:rPr>
            <w:rStyle w:val="a4"/>
            <w:color w:val="000000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 w:rsidR="00F07EFA">
        <w:rPr>
          <w:sz w:val="28"/>
          <w:szCs w:val="28"/>
        </w:rPr>
        <w:t>Криворожского сельского поселения</w:t>
      </w:r>
      <w:r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</w:t>
      </w:r>
      <w:r w:rsidRPr="00AD26ED">
        <w:rPr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), предусмотренного </w:t>
      </w:r>
      <w:hyperlink r:id="rId11" w:history="1">
        <w:r>
          <w:rPr>
            <w:rStyle w:val="a4"/>
            <w:color w:val="000000"/>
            <w:sz w:val="28"/>
            <w:szCs w:val="28"/>
          </w:rPr>
          <w:t>частью 4 статьи 18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proofErr w:type="gramEnd"/>
      <w:r>
        <w:rPr>
          <w:sz w:val="28"/>
          <w:szCs w:val="28"/>
        </w:rPr>
        <w:t xml:space="preserve"> от 24.07.2007 </w:t>
      </w:r>
      <w:hyperlink r:id="rId12" w:history="1">
        <w:r>
          <w:rPr>
            <w:rStyle w:val="a4"/>
            <w:color w:val="000000"/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«О развитии малого и среднего предпринимательства в Российской Федерации», согласно приложению  к настоящему постановлению.</w:t>
      </w:r>
    </w:p>
    <w:p w:rsidR="00C45D72" w:rsidRDefault="00C45D72" w:rsidP="00C45D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Администрация Криворожского сельского поселения при проведении конкурсов и аукционов на право заключения договоров аренды с </w:t>
      </w:r>
      <w:r>
        <w:rPr>
          <w:sz w:val="28"/>
          <w:szCs w:val="28"/>
        </w:rPr>
        <w:lastRenderedPageBreak/>
        <w:t xml:space="preserve">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</w:t>
      </w:r>
      <w:r w:rsidRPr="00AD26ED">
        <w:rPr>
          <w:sz w:val="28"/>
          <w:szCs w:val="28"/>
        </w:rPr>
        <w:t xml:space="preserve">а так же </w:t>
      </w:r>
      <w:r>
        <w:rPr>
          <w:sz w:val="28"/>
          <w:szCs w:val="28"/>
        </w:rPr>
        <w:t xml:space="preserve">с </w:t>
      </w:r>
      <w:r w:rsidRPr="00AD26ED">
        <w:rPr>
          <w:sz w:val="28"/>
          <w:szCs w:val="28"/>
        </w:rPr>
        <w:t>физическим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>, не являющим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, в отношении муниципального имущества (за исключением земельных участков), включенного в </w:t>
      </w:r>
      <w:hyperlink r:id="rId13" w:history="1">
        <w:r>
          <w:rPr>
            <w:rStyle w:val="a4"/>
            <w:color w:val="000000"/>
            <w:sz w:val="28"/>
            <w:szCs w:val="28"/>
          </w:rPr>
          <w:t>перечень</w:t>
        </w:r>
        <w:proofErr w:type="gramEnd"/>
      </w:hyperlink>
      <w:r>
        <w:rPr>
          <w:sz w:val="28"/>
          <w:szCs w:val="28"/>
        </w:rPr>
        <w:t xml:space="preserve"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  <w:proofErr w:type="gramStart"/>
      <w:r>
        <w:rPr>
          <w:sz w:val="28"/>
          <w:szCs w:val="28"/>
        </w:rPr>
        <w:t xml:space="preserve">При проведении аукционов на право заключения договора аренды с субъектами малого и среднего предпринимательства, </w:t>
      </w:r>
      <w:r w:rsidRPr="00AD26ED">
        <w:rPr>
          <w:sz w:val="28"/>
          <w:szCs w:val="28"/>
        </w:rPr>
        <w:t>а так же физическим лицам, не являющим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,  в отношении земельного участка, включенного в перечень, размер арендной платы определяется в соответствии с Земельным </w:t>
      </w:r>
      <w:hyperlink r:id="rId14" w:history="1">
        <w:r>
          <w:rPr>
            <w:rStyle w:val="a4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  <w:proofErr w:type="gramEnd"/>
    </w:p>
    <w:p w:rsidR="00C45D72" w:rsidRDefault="00C45D72" w:rsidP="00C45D7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года с даты включения муниципального имущества в </w:t>
      </w:r>
      <w:hyperlink r:id="rId15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Администрация Криворожского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 </w:t>
      </w:r>
      <w:r w:rsidRPr="007526F3">
        <w:rPr>
          <w:rFonts w:ascii="Times New Roman" w:hAnsi="Times New Roman"/>
          <w:sz w:val="28"/>
          <w:szCs w:val="28"/>
        </w:rPr>
        <w:t xml:space="preserve">а так же </w:t>
      </w:r>
      <w:r>
        <w:rPr>
          <w:rFonts w:ascii="Times New Roman" w:hAnsi="Times New Roman"/>
          <w:sz w:val="28"/>
          <w:szCs w:val="28"/>
        </w:rPr>
        <w:t>физических лиц, не являющих</w:t>
      </w:r>
      <w:r w:rsidRPr="007526F3">
        <w:rPr>
          <w:rFonts w:ascii="Times New Roman" w:hAnsi="Times New Roman"/>
          <w:sz w:val="28"/>
          <w:szCs w:val="28"/>
        </w:rPr>
        <w:t>ся индивидуальными предпринимателями и применяющим специальный</w:t>
      </w:r>
      <w:proofErr w:type="gramEnd"/>
      <w:r w:rsidRPr="007526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6F3"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, на основании распоряжения Администрации Криворожского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о проведении аукциона на право заключения договора аренды земельного участка среди субъектов малого и среднего предпринимательства, </w:t>
      </w:r>
      <w:r w:rsidRPr="007526F3">
        <w:rPr>
          <w:rFonts w:ascii="Times New Roman" w:hAnsi="Times New Roman"/>
          <w:sz w:val="28"/>
          <w:szCs w:val="28"/>
        </w:rPr>
        <w:t xml:space="preserve">а так же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526F3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>и</w:t>
      </w:r>
      <w:r w:rsidRPr="007526F3">
        <w:rPr>
          <w:rFonts w:ascii="Times New Roman" w:hAnsi="Times New Roman"/>
          <w:sz w:val="28"/>
          <w:szCs w:val="28"/>
        </w:rPr>
        <w:t xml:space="preserve"> лицам</w:t>
      </w:r>
      <w:r>
        <w:rPr>
          <w:rFonts w:ascii="Times New Roman" w:hAnsi="Times New Roman"/>
          <w:sz w:val="28"/>
          <w:szCs w:val="28"/>
        </w:rPr>
        <w:t>и, не являющих</w:t>
      </w:r>
      <w:r w:rsidRPr="007526F3">
        <w:rPr>
          <w:rFonts w:ascii="Times New Roman" w:hAnsi="Times New Roman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осуществляет предоставление муниципального имущества по заявлению указанных лиц в случаях, предусмотренных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законом от 26.07.2006 № 135-ФЗ «О защите конкуренции»  или Земельным </w:t>
      </w:r>
      <w:hyperlink r:id="rId16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Криворожского сельского поселения при заключении с субъектами малого и среднего предпринимательства, </w:t>
      </w:r>
      <w:r w:rsidRPr="00AD26ED">
        <w:rPr>
          <w:sz w:val="28"/>
          <w:szCs w:val="28"/>
        </w:rPr>
        <w:t>а так же физическим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>, не являющим</w:t>
      </w:r>
      <w:r>
        <w:rPr>
          <w:sz w:val="28"/>
          <w:szCs w:val="28"/>
        </w:rPr>
        <w:t>и</w:t>
      </w:r>
      <w:r w:rsidRPr="00AD26ED">
        <w:rPr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 договоров аренды в отношении муниципального имущества, включенного в перечень, предусматривают следующие условия: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срок договора аренды муниципального имущества (за исключением земельных участков), включенного в </w:t>
      </w:r>
      <w:hyperlink r:id="rId17" w:history="1">
        <w:r>
          <w:rPr>
            <w:rStyle w:val="a4"/>
            <w:color w:val="000000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</w:t>
      </w:r>
      <w:r>
        <w:rPr>
          <w:sz w:val="28"/>
          <w:szCs w:val="28"/>
        </w:rPr>
        <w:lastRenderedPageBreak/>
        <w:t>пользования муниципальным имуществом.</w:t>
      </w:r>
      <w:proofErr w:type="gramEnd"/>
      <w:r>
        <w:rPr>
          <w:sz w:val="28"/>
          <w:szCs w:val="28"/>
        </w:rP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18" w:history="1">
        <w:r>
          <w:rPr>
            <w:rStyle w:val="a4"/>
            <w:color w:val="000000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 процентов размера арендной платы;</w:t>
      </w:r>
    </w:p>
    <w:p w:rsidR="00C45D72" w:rsidRDefault="00C45D72" w:rsidP="00C45D72">
      <w:pPr>
        <w:autoSpaceDE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размер арендной платы за земельные участки, определенный по результатам аукциона, или в соответствии с пунктом 8 приложения № 1 к постановлению Правительства РО от 02.03.2015 № 135 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D7390D">
        <w:rPr>
          <w:sz w:val="28"/>
          <w:szCs w:val="28"/>
        </w:rPr>
        <w:t xml:space="preserve">возможность возмездного отчуждения арендодателем </w:t>
      </w:r>
      <w:r>
        <w:rPr>
          <w:sz w:val="28"/>
          <w:szCs w:val="28"/>
        </w:rPr>
        <w:t xml:space="preserve">муниципального </w:t>
      </w:r>
      <w:r w:rsidRPr="00D7390D">
        <w:rPr>
          <w:sz w:val="28"/>
          <w:szCs w:val="28"/>
        </w:rPr>
        <w:t xml:space="preserve">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19" w:history="1">
        <w:r w:rsidRPr="00E633F0">
          <w:rPr>
            <w:sz w:val="28"/>
            <w:szCs w:val="28"/>
          </w:rPr>
          <w:t>законом</w:t>
        </w:r>
      </w:hyperlink>
      <w:r w:rsidRPr="00E633F0">
        <w:rPr>
          <w:sz w:val="28"/>
          <w:szCs w:val="28"/>
        </w:rPr>
        <w:t xml:space="preserve"> о</w:t>
      </w:r>
      <w:r w:rsidRPr="008555FE">
        <w:rPr>
          <w:sz w:val="28"/>
          <w:szCs w:val="28"/>
        </w:rPr>
        <w:t xml:space="preserve">т 22.07.2008 </w:t>
      </w:r>
      <w:r w:rsidRPr="005D0C3B">
        <w:rPr>
          <w:sz w:val="28"/>
          <w:szCs w:val="28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D7390D">
        <w:rPr>
          <w:sz w:val="28"/>
          <w:szCs w:val="28"/>
        </w:rPr>
        <w:t xml:space="preserve">в </w:t>
      </w:r>
      <w:r w:rsidRPr="00BB4789">
        <w:rPr>
          <w:sz w:val="28"/>
          <w:szCs w:val="28"/>
        </w:rPr>
        <w:t>собственность</w:t>
      </w:r>
      <w:proofErr w:type="gramEnd"/>
      <w:r w:rsidRPr="00BB4789">
        <w:rPr>
          <w:sz w:val="28"/>
          <w:szCs w:val="28"/>
        </w:rPr>
        <w:t xml:space="preserve"> </w:t>
      </w:r>
      <w:proofErr w:type="gramStart"/>
      <w:r w:rsidRPr="00BB4789">
        <w:rPr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доход», в соответствии с Федеральным </w:t>
      </w:r>
      <w:hyperlink r:id="rId20" w:history="1">
        <w:r w:rsidRPr="00BB4789">
          <w:rPr>
            <w:sz w:val="28"/>
            <w:szCs w:val="28"/>
          </w:rPr>
          <w:t>законом</w:t>
        </w:r>
      </w:hyperlink>
      <w:r w:rsidRPr="00BB4789">
        <w:rPr>
          <w:sz w:val="28"/>
          <w:szCs w:val="28"/>
        </w:rPr>
        <w:t xml:space="preserve">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</w:t>
      </w:r>
      <w:proofErr w:type="gramEnd"/>
      <w:r w:rsidRPr="00BB4789">
        <w:rPr>
          <w:sz w:val="28"/>
          <w:szCs w:val="28"/>
        </w:rPr>
        <w:t>» в целях формирования единого реестра субъектов малого и среднего предпринимательства-получателей поддержки» или земельного участк</w:t>
      </w:r>
      <w:r w:rsidRPr="005D0C3B">
        <w:rPr>
          <w:sz w:val="28"/>
          <w:szCs w:val="28"/>
        </w:rPr>
        <w:t>а в случаях, указанных</w:t>
      </w:r>
      <w:r w:rsidRPr="00D7390D">
        <w:rPr>
          <w:sz w:val="28"/>
          <w:szCs w:val="28"/>
        </w:rPr>
        <w:t xml:space="preserve"> </w:t>
      </w:r>
      <w:r w:rsidRPr="00E633F0">
        <w:rPr>
          <w:sz w:val="28"/>
          <w:szCs w:val="28"/>
        </w:rPr>
        <w:t xml:space="preserve">в </w:t>
      </w:r>
      <w:hyperlink r:id="rId21" w:history="1">
        <w:r w:rsidRPr="00E633F0">
          <w:rPr>
            <w:sz w:val="28"/>
            <w:szCs w:val="28"/>
          </w:rPr>
          <w:t>подпунктах 6</w:t>
        </w:r>
      </w:hyperlink>
      <w:r w:rsidRPr="00E633F0">
        <w:rPr>
          <w:sz w:val="28"/>
          <w:szCs w:val="28"/>
        </w:rPr>
        <w:t xml:space="preserve">, </w:t>
      </w:r>
      <w:hyperlink r:id="rId22" w:history="1">
        <w:r w:rsidRPr="00E633F0">
          <w:rPr>
            <w:sz w:val="28"/>
            <w:szCs w:val="28"/>
          </w:rPr>
          <w:t>8</w:t>
        </w:r>
      </w:hyperlink>
      <w:r w:rsidRPr="00E633F0">
        <w:rPr>
          <w:sz w:val="28"/>
          <w:szCs w:val="28"/>
        </w:rPr>
        <w:t xml:space="preserve"> и </w:t>
      </w:r>
      <w:hyperlink r:id="rId23" w:history="1">
        <w:r w:rsidRPr="00E633F0">
          <w:rPr>
            <w:sz w:val="28"/>
            <w:szCs w:val="28"/>
          </w:rPr>
          <w:t>9 пункта 2 статьи 39.3</w:t>
        </w:r>
      </w:hyperlink>
      <w:r w:rsidRPr="00D7390D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;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</w:t>
      </w:r>
      <w:r w:rsidRPr="00D7390D">
        <w:rPr>
          <w:sz w:val="28"/>
          <w:szCs w:val="28"/>
        </w:rPr>
        <w:t xml:space="preserve">обязательство арендатора не осуществлять переуступку прав пользования </w:t>
      </w:r>
      <w:r>
        <w:rPr>
          <w:sz w:val="28"/>
          <w:szCs w:val="28"/>
        </w:rPr>
        <w:t>муниципальным</w:t>
      </w:r>
      <w:r w:rsidRPr="00D7390D">
        <w:rPr>
          <w:sz w:val="28"/>
          <w:szCs w:val="28"/>
        </w:rPr>
        <w:t xml:space="preserve"> имуществом, передачу прав пользования им в залог и внесение прав пользования </w:t>
      </w:r>
      <w:r>
        <w:rPr>
          <w:sz w:val="28"/>
          <w:szCs w:val="28"/>
        </w:rPr>
        <w:t xml:space="preserve">муниципальным </w:t>
      </w:r>
      <w:r w:rsidRPr="00D7390D">
        <w:rPr>
          <w:sz w:val="28"/>
          <w:szCs w:val="28"/>
        </w:rPr>
        <w:t xml:space="preserve">имуществом в уставный капитал любых других субъектов хозяйственной деятельности, передачу третьим лицам прав и обязанностей по договорам аренды </w:t>
      </w:r>
      <w:r>
        <w:rPr>
          <w:sz w:val="28"/>
          <w:szCs w:val="28"/>
        </w:rPr>
        <w:t>муниципального</w:t>
      </w:r>
      <w:r w:rsidRPr="00D7390D">
        <w:rPr>
          <w:sz w:val="28"/>
          <w:szCs w:val="28"/>
        </w:rPr>
        <w:t xml:space="preserve"> имущества (перенаем), передачу в субаренду, за исключением предоставления </w:t>
      </w:r>
      <w:r>
        <w:rPr>
          <w:sz w:val="28"/>
          <w:szCs w:val="28"/>
        </w:rPr>
        <w:t>муниципального</w:t>
      </w:r>
      <w:r w:rsidRPr="00D7390D">
        <w:rPr>
          <w:sz w:val="28"/>
          <w:szCs w:val="28"/>
        </w:rPr>
        <w:t xml:space="preserve"> имущества в субаренду субъектам малого и среднего предпринимательства</w:t>
      </w:r>
      <w:r w:rsidRPr="00003403">
        <w:rPr>
          <w:sz w:val="28"/>
          <w:szCs w:val="28"/>
        </w:rPr>
        <w:t>, а так же</w:t>
      </w:r>
      <w:proofErr w:type="gramEnd"/>
      <w:r w:rsidRPr="00003403">
        <w:rPr>
          <w:sz w:val="28"/>
          <w:szCs w:val="28"/>
        </w:rPr>
        <w:t xml:space="preserve"> физическим лицам, не являющимися </w:t>
      </w:r>
      <w:r w:rsidRPr="00003403">
        <w:rPr>
          <w:sz w:val="28"/>
          <w:szCs w:val="28"/>
        </w:rPr>
        <w:lastRenderedPageBreak/>
        <w:t>индивидуальными предпринимателями и применяющим специальный налоговый режим «Налог на профессиональный доход», организациями, образующими инфраструктуру поддержки субъектов малого</w:t>
      </w:r>
      <w:r w:rsidRPr="00D7390D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</w:t>
      </w:r>
      <w:r w:rsidRPr="00D7390D">
        <w:rPr>
          <w:sz w:val="28"/>
          <w:szCs w:val="28"/>
        </w:rPr>
        <w:t xml:space="preserve">и в случае, если в субаренду предоставляется </w:t>
      </w:r>
      <w:r>
        <w:rPr>
          <w:sz w:val="28"/>
          <w:szCs w:val="28"/>
        </w:rPr>
        <w:t>муниципальное</w:t>
      </w:r>
      <w:r w:rsidRPr="00D7390D">
        <w:rPr>
          <w:sz w:val="28"/>
          <w:szCs w:val="28"/>
        </w:rPr>
        <w:t xml:space="preserve"> имущество, предусмотренное </w:t>
      </w:r>
      <w:hyperlink r:id="rId24" w:history="1">
        <w:r w:rsidRPr="00E633F0">
          <w:rPr>
            <w:sz w:val="28"/>
            <w:szCs w:val="28"/>
          </w:rPr>
          <w:t>пунктом 14 части 1 статьи 17.1</w:t>
        </w:r>
      </w:hyperlink>
      <w:r w:rsidRPr="00E633F0">
        <w:rPr>
          <w:sz w:val="28"/>
          <w:szCs w:val="28"/>
        </w:rPr>
        <w:t xml:space="preserve"> Федерального закона от 26.07.2006 </w:t>
      </w:r>
      <w:r>
        <w:rPr>
          <w:sz w:val="28"/>
          <w:szCs w:val="28"/>
        </w:rPr>
        <w:t>№</w:t>
      </w:r>
      <w:r w:rsidRPr="00DB40E2">
        <w:rPr>
          <w:sz w:val="28"/>
          <w:szCs w:val="28"/>
        </w:rPr>
        <w:t xml:space="preserve"> 135-ФЗ</w:t>
      </w:r>
      <w:r>
        <w:rPr>
          <w:sz w:val="28"/>
          <w:szCs w:val="28"/>
        </w:rPr>
        <w:t xml:space="preserve"> «О защите конкуренции»</w:t>
      </w:r>
      <w:r w:rsidRPr="00D7390D">
        <w:rPr>
          <w:sz w:val="28"/>
          <w:szCs w:val="28"/>
        </w:rPr>
        <w:t>.</w:t>
      </w:r>
    </w:p>
    <w:p w:rsidR="00C45D72" w:rsidRDefault="00C45D72" w:rsidP="00C45D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7F0450">
        <w:rPr>
          <w:sz w:val="28"/>
          <w:szCs w:val="28"/>
        </w:rPr>
        <w:t xml:space="preserve">Установить, что срок рассрочки оплаты муниципального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25" w:history="1">
        <w:r w:rsidRPr="00E633F0">
          <w:rPr>
            <w:sz w:val="28"/>
            <w:szCs w:val="28"/>
          </w:rPr>
          <w:t>законом</w:t>
        </w:r>
      </w:hyperlink>
      <w:r w:rsidRPr="00E633F0">
        <w:rPr>
          <w:sz w:val="28"/>
          <w:szCs w:val="28"/>
        </w:rPr>
        <w:t xml:space="preserve"> о</w:t>
      </w:r>
      <w:r w:rsidRPr="007F0450">
        <w:rPr>
          <w:sz w:val="28"/>
          <w:szCs w:val="28"/>
        </w:rPr>
        <w:t xml:space="preserve">т </w:t>
      </w:r>
      <w:r w:rsidRPr="0079685C">
        <w:rPr>
          <w:sz w:val="28"/>
          <w:szCs w:val="28"/>
        </w:rPr>
        <w:t>22.07.2008 № 159-ФЗ  «Об особенностях отчуждения недвижимого имущества, находящегося</w:t>
      </w:r>
      <w:r w:rsidRPr="007F0450">
        <w:rPr>
          <w:sz w:val="28"/>
          <w:szCs w:val="28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7F0450">
        <w:rPr>
          <w:sz w:val="28"/>
          <w:szCs w:val="28"/>
        </w:rPr>
        <w:t xml:space="preserve"> </w:t>
      </w:r>
      <w:proofErr w:type="gramStart"/>
      <w:r w:rsidRPr="007F0450">
        <w:rPr>
          <w:sz w:val="28"/>
          <w:szCs w:val="28"/>
        </w:rPr>
        <w:t>акты Российской Федерации</w:t>
      </w:r>
      <w:r w:rsidRPr="00003403">
        <w:rPr>
          <w:sz w:val="28"/>
          <w:szCs w:val="28"/>
        </w:rPr>
        <w:t xml:space="preserve">», арендуемого физическими лицами, не являющимися индивидуальными предпринимателями и применяющим специальный налоговый режим «Налог на профессиональный доход», при реализации преимущественного права на приобретение арендуемого имущества в соответствии с Федеральным </w:t>
      </w:r>
      <w:hyperlink r:id="rId26" w:history="1">
        <w:r w:rsidRPr="00003403">
          <w:rPr>
            <w:sz w:val="28"/>
            <w:szCs w:val="28"/>
          </w:rPr>
          <w:t>законом</w:t>
        </w:r>
      </w:hyperlink>
      <w:r w:rsidRPr="00003403">
        <w:rPr>
          <w:sz w:val="28"/>
          <w:szCs w:val="28"/>
        </w:rPr>
        <w:t xml:space="preserve">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</w:t>
      </w:r>
      <w:proofErr w:type="gramEnd"/>
      <w:r w:rsidRPr="00003403">
        <w:rPr>
          <w:sz w:val="28"/>
          <w:szCs w:val="28"/>
        </w:rPr>
        <w:t xml:space="preserve"> в Федеральный закон «О развитии малого и сре</w:t>
      </w:r>
      <w:r>
        <w:rPr>
          <w:sz w:val="28"/>
          <w:szCs w:val="28"/>
        </w:rPr>
        <w:t xml:space="preserve">днего предпринимательства в </w:t>
      </w:r>
      <w:r w:rsidRPr="00003403">
        <w:rPr>
          <w:sz w:val="28"/>
          <w:szCs w:val="28"/>
        </w:rPr>
        <w:t>Российской Федерации»» в целях формирования единого реестра</w:t>
      </w:r>
      <w:r>
        <w:rPr>
          <w:sz w:val="28"/>
          <w:szCs w:val="28"/>
        </w:rPr>
        <w:t xml:space="preserve"> субъектов </w:t>
      </w:r>
      <w:r w:rsidRPr="00003403">
        <w:rPr>
          <w:sz w:val="28"/>
          <w:szCs w:val="28"/>
        </w:rPr>
        <w:t>малого и среднего предпринимательства-получателе</w:t>
      </w:r>
      <w:r>
        <w:rPr>
          <w:sz w:val="28"/>
          <w:szCs w:val="28"/>
        </w:rPr>
        <w:t>й поддержки»,  составляет 5 лет.</w:t>
      </w:r>
    </w:p>
    <w:p w:rsidR="00C45D72" w:rsidRDefault="00C45D72" w:rsidP="00C45D7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постановление вступает в силу </w:t>
      </w:r>
      <w:r>
        <w:rPr>
          <w:bCs/>
          <w:sz w:val="28"/>
          <w:szCs w:val="28"/>
        </w:rPr>
        <w:t>со дня его обнародования на информационных стендах,</w:t>
      </w:r>
      <w:r>
        <w:rPr>
          <w:sz w:val="28"/>
          <w:szCs w:val="28"/>
        </w:rPr>
        <w:t xml:space="preserve"> на официальном сайте Администрации Криворожского сельского поселения</w:t>
      </w:r>
      <w:r w:rsidRPr="00C45D72">
        <w:t xml:space="preserve"> </w:t>
      </w:r>
      <w:r w:rsidRPr="00C45D72">
        <w:rPr>
          <w:sz w:val="28"/>
          <w:szCs w:val="28"/>
        </w:rPr>
        <w:t>https://krivorozhskoesp.ru/</w:t>
      </w:r>
    </w:p>
    <w:p w:rsidR="00C45D72" w:rsidRDefault="00C45D72" w:rsidP="00C45D7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5D72" w:rsidRDefault="00C45D72" w:rsidP="00C45D72">
      <w:pPr>
        <w:tabs>
          <w:tab w:val="left" w:pos="17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tabs>
          <w:tab w:val="left" w:pos="17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tabs>
          <w:tab w:val="left" w:pos="17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tabs>
          <w:tab w:val="left" w:pos="17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5D72" w:rsidRDefault="00C45D72" w:rsidP="00C45D72">
      <w:pPr>
        <w:tabs>
          <w:tab w:val="left" w:pos="17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45D72" w:rsidRDefault="001360AF" w:rsidP="00C45D72">
      <w:pPr>
        <w:tabs>
          <w:tab w:val="left" w:pos="1740"/>
          <w:tab w:val="left" w:pos="6195"/>
        </w:tabs>
        <w:spacing w:after="0" w:line="240" w:lineRule="auto"/>
        <w:contextualSpacing/>
      </w:pPr>
      <w:r>
        <w:rPr>
          <w:rFonts w:ascii="Times New Roman" w:hAnsi="Times New Roman"/>
          <w:sz w:val="28"/>
          <w:szCs w:val="28"/>
        </w:rPr>
        <w:t>Криворожского</w:t>
      </w:r>
      <w:r w:rsidR="00C45D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45D72">
        <w:rPr>
          <w:rFonts w:ascii="Times New Roman" w:hAnsi="Times New Roman"/>
          <w:sz w:val="28"/>
          <w:szCs w:val="28"/>
        </w:rPr>
        <w:tab/>
        <w:t xml:space="preserve">    Л.К. Донченко</w:t>
      </w:r>
    </w:p>
    <w:sectPr w:rsidR="00C4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9A"/>
    <w:rsid w:val="0001207A"/>
    <w:rsid w:val="001360AF"/>
    <w:rsid w:val="00140498"/>
    <w:rsid w:val="0018339A"/>
    <w:rsid w:val="00577871"/>
    <w:rsid w:val="00C45D72"/>
    <w:rsid w:val="00F07EFA"/>
    <w:rsid w:val="00F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D72"/>
    <w:pPr>
      <w:spacing w:after="0" w:line="240" w:lineRule="auto"/>
    </w:pPr>
  </w:style>
  <w:style w:type="character" w:styleId="a4">
    <w:name w:val="Hyperlink"/>
    <w:basedOn w:val="a0"/>
    <w:rsid w:val="00C45D72"/>
    <w:rPr>
      <w:color w:val="0000FF"/>
      <w:u w:val="single"/>
    </w:rPr>
  </w:style>
  <w:style w:type="paragraph" w:customStyle="1" w:styleId="ConsPlusNormal">
    <w:name w:val="ConsPlusNormal"/>
    <w:rsid w:val="00C45D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D72"/>
    <w:pPr>
      <w:spacing w:after="0" w:line="240" w:lineRule="auto"/>
    </w:pPr>
  </w:style>
  <w:style w:type="character" w:styleId="a4">
    <w:name w:val="Hyperlink"/>
    <w:basedOn w:val="a0"/>
    <w:rsid w:val="00C45D72"/>
    <w:rPr>
      <w:color w:val="0000FF"/>
      <w:u w:val="single"/>
    </w:rPr>
  </w:style>
  <w:style w:type="paragraph" w:customStyle="1" w:styleId="ConsPlusNormal">
    <w:name w:val="ConsPlusNormal"/>
    <w:rsid w:val="00C45D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13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18" Type="http://schemas.openxmlformats.org/officeDocument/2006/relationships/hyperlink" Target="consultantplus://offline/ref=713415B3332DDF79AA09B178128495F1450E0941B9F522CB0A812F3124BE7DE633C59C388C5AF20B224071DC62O2F5L" TargetMode="External"/><Relationship Id="rId26" Type="http://schemas.openxmlformats.org/officeDocument/2006/relationships/hyperlink" Target="consultantplus://offline/ref=713415B3332DDF79AA09B178128495F1450A0047BDF222CB0A812F3124BE7DE621C5C4348E52ED082755278D24705163B7F6C558EF31C57DO4F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3415B3332DDF79AA09B178128495F1450E0941B9F522CB0A812F3124BE7DE621C5C4318A53E75F771A26D1622D4261BBF6C75CF3O3F3L" TargetMode="External"/><Relationship Id="rId7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12" Type="http://schemas.openxmlformats.org/officeDocument/2006/relationships/hyperlink" Target="consultantplus://offline/ref=D568BFAA6921EA5659880E5020F63F6834B561C7893A569904BBA9F9B7Y4m7F" TargetMode="External"/><Relationship Id="rId17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5" Type="http://schemas.openxmlformats.org/officeDocument/2006/relationships/hyperlink" Target="consultantplus://offline/ref=713415B3332DDF79AA09B178128495F1450A0047BDF222CB0A812F3124BE7DE621C5C4348E52ED082755278D24705163B7F6C558EF31C57DO4F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415B3332DDF79AA09B178128495F1450E0941B9F522CB0A812F3124BE7DE633C59C388C5AF20B224071DC62O2F5L" TargetMode="External"/><Relationship Id="rId20" Type="http://schemas.openxmlformats.org/officeDocument/2006/relationships/hyperlink" Target="consultantplus://offline/ref=713415B3332DDF79AA09B178128495F1450A0047BDF222CB0A812F3124BE7DE621C5C4348E52ED082755278D24705163B7F6C558EF31C57DO4F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F7EF8E950E8E7F957662B8A817B4F8A203448D5099C40943059EE83N423F" TargetMode="External"/><Relationship Id="rId11" Type="http://schemas.openxmlformats.org/officeDocument/2006/relationships/hyperlink" Target="consultantplus://offline/ref=713415B3332DDF79AA09B178128495F1450E0840BDF322CB0A812F3124BE7DE621C5C4348E52EF0F2055278D24705163B7F6C558EF31C57DO4F0L" TargetMode="External"/><Relationship Id="rId24" Type="http://schemas.openxmlformats.org/officeDocument/2006/relationships/hyperlink" Target="consultantplus://offline/ref=713415B3332DDF79AA09B178128495F1450E0840BFFB22CB0A812F3124BE7DE621C5C4368953E75F771A26D1622D4261BBF6C75CF3O3F3L" TargetMode="External"/><Relationship Id="rId5" Type="http://schemas.openxmlformats.org/officeDocument/2006/relationships/hyperlink" Target="consultantplus://offline/ref=D568BFAA6921EA5659880E5020F63F6834B561C7893A569904BBA9F9B7Y4m7F" TargetMode="External"/><Relationship Id="rId15" Type="http://schemas.openxmlformats.org/officeDocument/2006/relationships/hyperlink" Target="consultantplus://offline/ref=713415B3332DDF79AA09AF63078495F145090847B1F622CB0A812F3124BE7DE621C5C4348E52EC0A2355278D24705163B7F6C558EF31C57DO4F0L" TargetMode="External"/><Relationship Id="rId23" Type="http://schemas.openxmlformats.org/officeDocument/2006/relationships/hyperlink" Target="consultantplus://offline/ref=713415B3332DDF79AA09B178128495F1450E0941B9F522CB0A812F3124BE7DE621C5C4348B5AEC00720F37896D27547FBFECDB5EF131OCF5L" TargetMode="External"/><Relationship Id="rId28" Type="http://schemas.openxmlformats.org/officeDocument/2006/relationships/theme" Target="theme/theme1.xml"/><Relationship Id="rId10" Type="http://schemas.openxmlformats.org/officeDocument/2006/relationships/hyperlink" Target="../AppData/USER/Desktop/&#1084;&#1091;&#1085;&#1080;&#1094;&#1080;&#1087;&#1072;&#1083;&#1100;&#1085;&#1086;&#1077;%20&#1080;&#1084;&#1091;&#1097;&#1077;&#1089;&#1090;&#1074;&#1086;.doc" TargetMode="External"/><Relationship Id="rId19" Type="http://schemas.openxmlformats.org/officeDocument/2006/relationships/hyperlink" Target="consultantplus://offline/ref=713415B3332DDF79AA09B178128495F1450A0047BDF222CB0A812F3124BE7DE633C59C388C5AF20B224071DC62O2F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8BFAA6921EA5659880E5020F63F6834B561C7893A569904BBA9F9B7Y4m7F" TargetMode="External"/><Relationship Id="rId14" Type="http://schemas.openxmlformats.org/officeDocument/2006/relationships/hyperlink" Target="consultantplus://offline/ref=713415B3332DDF79AA09B178128495F1450E0941B9F522CB0A812F3124BE7DE633C59C388C5AF20B224071DC62O2F5L" TargetMode="External"/><Relationship Id="rId22" Type="http://schemas.openxmlformats.org/officeDocument/2006/relationships/hyperlink" Target="consultantplus://offline/ref=713415B3332DDF79AA09B178128495F1450E0941B9F522CB0A812F3124BE7DE621C5C4318A51E75F771A26D1622D4261BBF6C75CF3O3F3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2025-07-04T05:38:00Z</dcterms:created>
  <dcterms:modified xsi:type="dcterms:W3CDTF">2025-07-07T06:55:00Z</dcterms:modified>
</cp:coreProperties>
</file>