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26" w:rsidRDefault="00870E26" w:rsidP="00F73FC9">
      <w:pPr>
        <w:pStyle w:val="a3"/>
        <w:rPr>
          <w:sz w:val="24"/>
          <w:szCs w:val="24"/>
        </w:rPr>
      </w:pPr>
      <w:r>
        <w:rPr>
          <w:sz w:val="24"/>
          <w:szCs w:val="24"/>
        </w:rPr>
        <w:t>Информационное сообщение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</w:t>
      </w:r>
    </w:p>
    <w:p w:rsidR="00870E26" w:rsidRDefault="00870E26" w:rsidP="00F73FC9">
      <w:pPr>
        <w:pStyle w:val="a3"/>
        <w:rPr>
          <w:b w:val="0"/>
        </w:rPr>
      </w:pPr>
    </w:p>
    <w:p w:rsidR="00870E26" w:rsidRDefault="00870E26" w:rsidP="00F73FC9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Организатор аукциона: Администрация </w:t>
      </w:r>
      <w:r w:rsidRPr="00521223">
        <w:rPr>
          <w:b w:val="0"/>
          <w:sz w:val="24"/>
          <w:szCs w:val="24"/>
        </w:rPr>
        <w:t>Криворожского сельского поселения</w:t>
      </w:r>
      <w:r>
        <w:rPr>
          <w:b w:val="0"/>
          <w:sz w:val="24"/>
          <w:szCs w:val="24"/>
        </w:rPr>
        <w:t>.</w:t>
      </w:r>
    </w:p>
    <w:p w:rsidR="00870E26" w:rsidRDefault="00870E26" w:rsidP="00F73FC9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Почтовый адрес и номера контактных телефонов:  346123, Ростовская область,                     </w:t>
      </w:r>
    </w:p>
    <w:p w:rsidR="00870E26" w:rsidRDefault="00870E26" w:rsidP="00F73FC9">
      <w:pPr>
        <w:pStyle w:val="a3"/>
        <w:jc w:val="left"/>
        <w:rPr>
          <w:b w:val="0"/>
          <w:sz w:val="24"/>
          <w:szCs w:val="24"/>
        </w:rPr>
      </w:pPr>
      <w:r w:rsidRPr="00521223">
        <w:rPr>
          <w:b w:val="0"/>
          <w:sz w:val="24"/>
          <w:szCs w:val="24"/>
        </w:rPr>
        <w:t>Миллеровский район, сл. Криворожье, ул. им. Ленина,  № 33</w:t>
      </w:r>
      <w:r>
        <w:rPr>
          <w:b w:val="0"/>
          <w:sz w:val="24"/>
          <w:szCs w:val="24"/>
        </w:rPr>
        <w:t>,  телефоны: 8(86385) 58-3-33.</w:t>
      </w:r>
    </w:p>
    <w:p w:rsidR="00870E26" w:rsidRDefault="00870E26" w:rsidP="00F73FC9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Адрес электронной почты:</w:t>
      </w:r>
      <w:r w:rsidRPr="00521223">
        <w:rPr>
          <w:b w:val="0"/>
          <w:sz w:val="24"/>
          <w:szCs w:val="24"/>
        </w:rPr>
        <w:t xml:space="preserve"> sp22230@donpac.ru</w:t>
      </w:r>
    </w:p>
    <w:p w:rsidR="00870E26" w:rsidRDefault="00870E26" w:rsidP="00F73FC9">
      <w:pPr>
        <w:pStyle w:val="2"/>
        <w:spacing w:line="240" w:lineRule="auto"/>
        <w:jc w:val="both"/>
        <w:rPr>
          <w:sz w:val="28"/>
          <w:szCs w:val="28"/>
        </w:rPr>
      </w:pPr>
      <w:r>
        <w:rPr>
          <w:b/>
        </w:rPr>
        <w:t xml:space="preserve">         </w:t>
      </w:r>
      <w:proofErr w:type="gramStart"/>
      <w:r>
        <w:t xml:space="preserve">В соответствии с решением Собрания    депутатов   </w:t>
      </w:r>
      <w:r w:rsidRPr="00521223">
        <w:t xml:space="preserve">Криворожского сельского поселения </w:t>
      </w:r>
      <w:r>
        <w:t xml:space="preserve">от  </w:t>
      </w:r>
      <w:r w:rsidR="00A87ABE" w:rsidRPr="00A87ABE">
        <w:t xml:space="preserve">26.12.2018 № 130 </w:t>
      </w:r>
      <w:r>
        <w:t>«Об утверждении Прогнозного плана (программы) приватизации муниципального имущества муниципального образования «</w:t>
      </w:r>
      <w:r w:rsidRPr="00521223">
        <w:t>Криворожско</w:t>
      </w:r>
      <w:r>
        <w:t>е</w:t>
      </w:r>
      <w:r w:rsidRPr="00521223">
        <w:t xml:space="preserve"> сельско</w:t>
      </w:r>
      <w:r>
        <w:t>е</w:t>
      </w:r>
      <w:r w:rsidRPr="00521223">
        <w:t xml:space="preserve"> поселени</w:t>
      </w:r>
      <w:r>
        <w:t>е» на 201</w:t>
      </w:r>
      <w:r w:rsidR="00A87ABE">
        <w:t>9</w:t>
      </w:r>
      <w:r>
        <w:t xml:space="preserve"> год</w:t>
      </w:r>
      <w:r w:rsidR="00A87ABE">
        <w:t xml:space="preserve"> и на плановый период 2020 и 2021</w:t>
      </w:r>
      <w:r w:rsidR="00900144">
        <w:t xml:space="preserve"> годов</w:t>
      </w:r>
      <w:r w:rsidR="0019584C">
        <w:t>»</w:t>
      </w:r>
      <w:r w:rsidR="00900144">
        <w:t xml:space="preserve">, </w:t>
      </w:r>
      <w:r>
        <w:t xml:space="preserve"> распоряжением А</w:t>
      </w:r>
      <w:r w:rsidRPr="00521223">
        <w:t>дминистраци</w:t>
      </w:r>
      <w:r>
        <w:t>и</w:t>
      </w:r>
      <w:r w:rsidRPr="00521223">
        <w:t xml:space="preserve"> Криворожского сельского поселения</w:t>
      </w:r>
      <w:r w:rsidR="0019584C">
        <w:t xml:space="preserve"> </w:t>
      </w:r>
      <w:r w:rsidR="0019584C" w:rsidRPr="00545097">
        <w:rPr>
          <w:highlight w:val="yellow"/>
        </w:rPr>
        <w:t xml:space="preserve">от </w:t>
      </w:r>
      <w:r w:rsidR="00A87ABE">
        <w:t>04</w:t>
      </w:r>
      <w:r w:rsidR="00071A8E">
        <w:t>.03.</w:t>
      </w:r>
      <w:r w:rsidR="00071A8E" w:rsidRPr="00071A8E">
        <w:t>201</w:t>
      </w:r>
      <w:r w:rsidR="00A87ABE">
        <w:t>9</w:t>
      </w:r>
      <w:r w:rsidR="00071A8E" w:rsidRPr="00071A8E">
        <w:t xml:space="preserve">г. </w:t>
      </w:r>
      <w:r w:rsidR="00071A8E">
        <w:t>№</w:t>
      </w:r>
      <w:r w:rsidR="00071A8E" w:rsidRPr="00071A8E">
        <w:t xml:space="preserve"> 1</w:t>
      </w:r>
      <w:r w:rsidR="00A87ABE">
        <w:t>8</w:t>
      </w:r>
      <w:r w:rsidR="00071A8E" w:rsidRPr="00071A8E">
        <w:t xml:space="preserve">                                 </w:t>
      </w:r>
      <w:r>
        <w:t>«О  проведении торгов в форме открытого аукциона по продаже муниципального имущества» А</w:t>
      </w:r>
      <w:r w:rsidRPr="00521223">
        <w:t>дминистрация Криворожского сельского поселения</w:t>
      </w:r>
      <w:proofErr w:type="gramEnd"/>
      <w:r w:rsidRPr="00521223">
        <w:t xml:space="preserve"> </w:t>
      </w:r>
      <w:r>
        <w:t>объявляет о продаже через аукцион следующего муниципального имущества: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611"/>
        <w:gridCol w:w="1260"/>
        <w:gridCol w:w="1440"/>
        <w:gridCol w:w="1260"/>
        <w:gridCol w:w="1440"/>
      </w:tblGrid>
      <w:tr w:rsidR="00870E26" w:rsidTr="00521223">
        <w:trPr>
          <w:trHeight w:val="774"/>
        </w:trPr>
        <w:tc>
          <w:tcPr>
            <w:tcW w:w="709" w:type="dxa"/>
          </w:tcPr>
          <w:p w:rsidR="00870E26" w:rsidRDefault="00870E26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№ лота</w:t>
            </w:r>
          </w:p>
        </w:tc>
        <w:tc>
          <w:tcPr>
            <w:tcW w:w="3611" w:type="dxa"/>
          </w:tcPr>
          <w:p w:rsidR="00870E26" w:rsidRDefault="00870E26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Наименование имущества</w:t>
            </w:r>
          </w:p>
        </w:tc>
        <w:tc>
          <w:tcPr>
            <w:tcW w:w="1260" w:type="dxa"/>
          </w:tcPr>
          <w:p w:rsidR="00870E26" w:rsidRDefault="00870E26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Начальная цена </w:t>
            </w:r>
          </w:p>
          <w:p w:rsidR="00870E26" w:rsidRDefault="00870E26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440" w:type="dxa"/>
          </w:tcPr>
          <w:p w:rsidR="00870E26" w:rsidRDefault="00870E26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Сумма задатка (руб.)</w:t>
            </w:r>
          </w:p>
        </w:tc>
        <w:tc>
          <w:tcPr>
            <w:tcW w:w="1260" w:type="dxa"/>
          </w:tcPr>
          <w:p w:rsidR="00870E26" w:rsidRDefault="00A87ABE">
            <w:pPr>
              <w:spacing w:line="240" w:lineRule="auto"/>
            </w:pPr>
            <w:r>
              <w:rPr>
                <w:sz w:val="22"/>
                <w:szCs w:val="22"/>
              </w:rPr>
              <w:t>Обременения</w:t>
            </w:r>
          </w:p>
          <w:p w:rsidR="00870E26" w:rsidRDefault="00870E26">
            <w:pPr>
              <w:spacing w:line="240" w:lineRule="auto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440" w:type="dxa"/>
          </w:tcPr>
          <w:p w:rsidR="00870E26" w:rsidRDefault="00870E26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Шаг аукциона</w:t>
            </w:r>
          </w:p>
          <w:p w:rsidR="00870E26" w:rsidRDefault="00870E26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870E26" w:rsidTr="00521223">
        <w:trPr>
          <w:trHeight w:val="3075"/>
        </w:trPr>
        <w:tc>
          <w:tcPr>
            <w:tcW w:w="709" w:type="dxa"/>
          </w:tcPr>
          <w:p w:rsidR="00870E26" w:rsidRDefault="000151A1">
            <w:pPr>
              <w:spacing w:line="240" w:lineRule="auto"/>
              <w:jc w:val="center"/>
            </w:pPr>
            <w:r>
              <w:t>1</w:t>
            </w:r>
          </w:p>
          <w:p w:rsidR="00870E26" w:rsidRDefault="00870E26">
            <w:pPr>
              <w:spacing w:line="240" w:lineRule="auto"/>
              <w:jc w:val="center"/>
            </w:pPr>
          </w:p>
        </w:tc>
        <w:tc>
          <w:tcPr>
            <w:tcW w:w="3611" w:type="dxa"/>
          </w:tcPr>
          <w:p w:rsidR="007A3BEF" w:rsidRPr="00521223" w:rsidRDefault="00A87ABE" w:rsidP="002B6348">
            <w:pPr>
              <w:pStyle w:val="2"/>
              <w:spacing w:after="0" w:line="240" w:lineRule="auto"/>
            </w:pPr>
            <w:r w:rsidRPr="00A87ABE">
              <w:rPr>
                <w:sz w:val="22"/>
                <w:szCs w:val="22"/>
              </w:rPr>
              <w:t>Здания склада, Литер «Д», кадастровый №61:22:0600024:548, площадью 1606,2 кв. м., земельный участок для эксплуатации склада кадастровый №61:22:0600024:482, площадь 39000 кв. м.</w:t>
            </w:r>
            <w:r>
              <w:rPr>
                <w:sz w:val="22"/>
                <w:szCs w:val="22"/>
              </w:rPr>
              <w:t xml:space="preserve"> </w:t>
            </w:r>
            <w:r w:rsidR="007A3BEF">
              <w:t>Плиты</w:t>
            </w:r>
            <w:r w:rsidR="004D74B0">
              <w:t xml:space="preserve"> бетонные</w:t>
            </w:r>
            <w:r w:rsidR="007A3BEF">
              <w:t xml:space="preserve">: </w:t>
            </w:r>
            <w:proofErr w:type="gramStart"/>
            <w:r w:rsidR="007A3BEF">
              <w:t>Длина – 3 м., Высота – 1,5 м., Толщина – 10 см., Всего – 92 шт. Опоры для плит – 52 шт.</w:t>
            </w:r>
            <w:r w:rsidR="002B6348">
              <w:t xml:space="preserve"> </w:t>
            </w:r>
            <w:r w:rsidR="002B6348" w:rsidRPr="002B6348">
              <w:t>Местоположение:</w:t>
            </w:r>
            <w:proofErr w:type="gramEnd"/>
            <w:r w:rsidR="002B6348" w:rsidRPr="002B6348">
              <w:t xml:space="preserve"> Россия, </w:t>
            </w:r>
            <w:proofErr w:type="spellStart"/>
            <w:proofErr w:type="gramStart"/>
            <w:r w:rsidR="002B6348" w:rsidRPr="002B6348">
              <w:t>Ростовс</w:t>
            </w:r>
            <w:proofErr w:type="spellEnd"/>
            <w:r w:rsidR="002B6348" w:rsidRPr="002B6348">
              <w:t xml:space="preserve"> кая</w:t>
            </w:r>
            <w:proofErr w:type="gramEnd"/>
            <w:r w:rsidR="002B6348" w:rsidRPr="002B6348">
              <w:t xml:space="preserve"> область, Миллеровский район, 20 м на юго-восток от сл. Криворожье.</w:t>
            </w:r>
          </w:p>
        </w:tc>
        <w:tc>
          <w:tcPr>
            <w:tcW w:w="1260" w:type="dxa"/>
          </w:tcPr>
          <w:p w:rsidR="00870E26" w:rsidRDefault="004E0FB9" w:rsidP="00800FFE">
            <w:pPr>
              <w:spacing w:line="240" w:lineRule="auto"/>
              <w:jc w:val="center"/>
            </w:pPr>
            <w:proofErr w:type="gramStart"/>
            <w:r>
              <w:rPr>
                <w:sz w:val="22"/>
                <w:szCs w:val="22"/>
              </w:rPr>
              <w:t>883875,6</w:t>
            </w:r>
            <w:r w:rsidR="00C668E8" w:rsidRPr="00C668E8">
              <w:rPr>
                <w:sz w:val="22"/>
                <w:szCs w:val="22"/>
              </w:rPr>
              <w:t xml:space="preserve"> </w:t>
            </w:r>
            <w:r w:rsidR="00870E26">
              <w:rPr>
                <w:sz w:val="22"/>
                <w:szCs w:val="22"/>
              </w:rPr>
              <w:t>(с учетом</w:t>
            </w:r>
            <w:proofErr w:type="gramEnd"/>
          </w:p>
          <w:p w:rsidR="00870E26" w:rsidRDefault="00870E26" w:rsidP="00800FFE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НДС)</w:t>
            </w:r>
          </w:p>
          <w:p w:rsidR="00870E26" w:rsidRDefault="00870E26" w:rsidP="00800FFE">
            <w:pPr>
              <w:spacing w:line="240" w:lineRule="auto"/>
              <w:jc w:val="center"/>
            </w:pPr>
          </w:p>
        </w:tc>
        <w:tc>
          <w:tcPr>
            <w:tcW w:w="1440" w:type="dxa"/>
          </w:tcPr>
          <w:p w:rsidR="002A5D0D" w:rsidRPr="002A5D0D" w:rsidRDefault="009D28E9" w:rsidP="002A5D0D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70E26">
              <w:rPr>
                <w:sz w:val="22"/>
                <w:szCs w:val="22"/>
              </w:rPr>
              <w:t xml:space="preserve">0%                          от </w:t>
            </w:r>
            <w:r w:rsidR="002A5D0D" w:rsidRPr="002A5D0D">
              <w:rPr>
                <w:sz w:val="22"/>
                <w:szCs w:val="22"/>
              </w:rPr>
              <w:t xml:space="preserve"> стартовой</w:t>
            </w:r>
          </w:p>
          <w:p w:rsidR="00870E26" w:rsidRDefault="002A5D0D" w:rsidP="004E0FB9">
            <w:pPr>
              <w:spacing w:line="240" w:lineRule="auto"/>
              <w:jc w:val="center"/>
            </w:pPr>
            <w:r w:rsidRPr="002A5D0D">
              <w:rPr>
                <w:sz w:val="22"/>
                <w:szCs w:val="22"/>
              </w:rPr>
              <w:t xml:space="preserve">(начальной) цены </w:t>
            </w:r>
            <w:r w:rsidR="00870E26">
              <w:rPr>
                <w:sz w:val="22"/>
                <w:szCs w:val="22"/>
              </w:rPr>
              <w:t xml:space="preserve">–           </w:t>
            </w:r>
            <w:r w:rsidR="004E0FB9">
              <w:rPr>
                <w:sz w:val="22"/>
                <w:szCs w:val="22"/>
              </w:rPr>
              <w:t>707100,48</w:t>
            </w:r>
          </w:p>
        </w:tc>
        <w:tc>
          <w:tcPr>
            <w:tcW w:w="1260" w:type="dxa"/>
          </w:tcPr>
          <w:p w:rsidR="00870E26" w:rsidRDefault="00870E26" w:rsidP="00800FFE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870E26" w:rsidRDefault="00870E26" w:rsidP="00800FFE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5 %                  от стартовой</w:t>
            </w:r>
          </w:p>
          <w:p w:rsidR="00870E26" w:rsidRDefault="00870E26" w:rsidP="00800FFE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(начальной) цены –</w:t>
            </w:r>
          </w:p>
          <w:p w:rsidR="00870E26" w:rsidRDefault="004E0FB9" w:rsidP="0007650B">
            <w:pPr>
              <w:spacing w:line="240" w:lineRule="auto"/>
              <w:jc w:val="center"/>
            </w:pPr>
            <w:r w:rsidRPr="004E0FB9">
              <w:rPr>
                <w:sz w:val="22"/>
                <w:szCs w:val="22"/>
              </w:rPr>
              <w:t>44193,78</w:t>
            </w:r>
          </w:p>
        </w:tc>
      </w:tr>
      <w:tr w:rsidR="00870E26" w:rsidTr="00521223">
        <w:trPr>
          <w:trHeight w:val="3075"/>
        </w:trPr>
        <w:tc>
          <w:tcPr>
            <w:tcW w:w="709" w:type="dxa"/>
          </w:tcPr>
          <w:p w:rsidR="00870E26" w:rsidRDefault="008761EF">
            <w:pPr>
              <w:spacing w:line="240" w:lineRule="auto"/>
              <w:jc w:val="center"/>
            </w:pPr>
            <w:r>
              <w:t>2</w:t>
            </w:r>
          </w:p>
          <w:p w:rsidR="001D1D61" w:rsidRDefault="001D1D61">
            <w:pPr>
              <w:spacing w:line="240" w:lineRule="auto"/>
              <w:jc w:val="center"/>
            </w:pPr>
          </w:p>
        </w:tc>
        <w:tc>
          <w:tcPr>
            <w:tcW w:w="3611" w:type="dxa"/>
          </w:tcPr>
          <w:p w:rsidR="00870E26" w:rsidRPr="00521223" w:rsidRDefault="004E0FB9" w:rsidP="004E0FB9">
            <w:pPr>
              <w:pStyle w:val="2"/>
              <w:spacing w:after="0" w:line="240" w:lineRule="auto"/>
            </w:pPr>
            <w:r>
              <w:rPr>
                <w:sz w:val="22"/>
                <w:szCs w:val="22"/>
              </w:rPr>
              <w:t>Нежилое помещение – квартира, площадью 37,1 кв. м. к</w:t>
            </w:r>
            <w:r w:rsidRPr="004E0FB9">
              <w:rPr>
                <w:sz w:val="22"/>
                <w:szCs w:val="22"/>
              </w:rPr>
              <w:t xml:space="preserve">адастровый номер </w:t>
            </w:r>
            <w:r>
              <w:rPr>
                <w:sz w:val="22"/>
                <w:szCs w:val="22"/>
              </w:rPr>
              <w:t xml:space="preserve">- </w:t>
            </w:r>
            <w:r w:rsidRPr="004E0FB9">
              <w:rPr>
                <w:sz w:val="22"/>
                <w:szCs w:val="22"/>
              </w:rPr>
              <w:t>61:22:0050101:1771</w:t>
            </w:r>
            <w:r>
              <w:rPr>
                <w:sz w:val="22"/>
                <w:szCs w:val="22"/>
              </w:rPr>
              <w:t xml:space="preserve">; земельный участок из земель населенных пунктов площадью 700 кв. м. </w:t>
            </w:r>
            <w:r w:rsidR="005F7F6F" w:rsidRPr="005F7F6F">
              <w:rPr>
                <w:sz w:val="22"/>
                <w:szCs w:val="22"/>
              </w:rPr>
              <w:t>кадастровый номер - 61:22:0050101:298</w:t>
            </w:r>
            <w:r w:rsidR="003B343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870E26" w:rsidRPr="00CD24D9">
              <w:rPr>
                <w:sz w:val="22"/>
                <w:szCs w:val="22"/>
              </w:rPr>
              <w:t>расположенные</w:t>
            </w:r>
            <w:proofErr w:type="gramEnd"/>
            <w:r w:rsidR="00870E26" w:rsidRPr="00CD24D9">
              <w:rPr>
                <w:sz w:val="22"/>
                <w:szCs w:val="22"/>
              </w:rPr>
              <w:t xml:space="preserve"> по адресу: </w:t>
            </w:r>
            <w:r w:rsidR="005F7F6F" w:rsidRPr="005F7F6F">
              <w:rPr>
                <w:sz w:val="22"/>
                <w:szCs w:val="22"/>
              </w:rPr>
              <w:t>Россия, Ростовская обл., Миллеровский район, сл. Криворожье, ул. Тельмана, 21, квартира 2</w:t>
            </w:r>
            <w:r w:rsidR="005F7F6F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870E26" w:rsidRDefault="005F7F6F" w:rsidP="00800FFE">
            <w:pPr>
              <w:spacing w:line="240" w:lineRule="auto"/>
              <w:jc w:val="center"/>
            </w:pPr>
            <w:proofErr w:type="gramStart"/>
            <w:r>
              <w:rPr>
                <w:sz w:val="22"/>
                <w:szCs w:val="22"/>
              </w:rPr>
              <w:t>217000,00</w:t>
            </w:r>
            <w:r w:rsidR="00A23AAA" w:rsidRPr="00A23AAA">
              <w:rPr>
                <w:sz w:val="22"/>
                <w:szCs w:val="22"/>
              </w:rPr>
              <w:t xml:space="preserve"> </w:t>
            </w:r>
            <w:r w:rsidR="00870E26">
              <w:rPr>
                <w:sz w:val="22"/>
                <w:szCs w:val="22"/>
              </w:rPr>
              <w:t>(с учетом</w:t>
            </w:r>
            <w:proofErr w:type="gramEnd"/>
          </w:p>
          <w:p w:rsidR="00870E26" w:rsidRDefault="00870E26" w:rsidP="00800FFE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НДС)</w:t>
            </w:r>
          </w:p>
          <w:p w:rsidR="00870E26" w:rsidRDefault="00870E26" w:rsidP="00800FFE">
            <w:pPr>
              <w:spacing w:line="240" w:lineRule="auto"/>
              <w:jc w:val="center"/>
            </w:pPr>
          </w:p>
        </w:tc>
        <w:tc>
          <w:tcPr>
            <w:tcW w:w="1440" w:type="dxa"/>
          </w:tcPr>
          <w:p w:rsidR="00870E26" w:rsidRDefault="00C668E8" w:rsidP="00800FFE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8</w:t>
            </w:r>
            <w:r w:rsidR="00870E26">
              <w:rPr>
                <w:sz w:val="22"/>
                <w:szCs w:val="22"/>
              </w:rPr>
              <w:t>0%                          от начальной</w:t>
            </w:r>
          </w:p>
          <w:p w:rsidR="00870E26" w:rsidRDefault="00870E26" w:rsidP="00800FF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стоимости –           </w:t>
            </w:r>
            <w:r w:rsidR="005F7F6F">
              <w:rPr>
                <w:sz w:val="22"/>
                <w:szCs w:val="22"/>
              </w:rPr>
              <w:t>173600,00</w:t>
            </w:r>
          </w:p>
          <w:p w:rsidR="005F7F6F" w:rsidRDefault="005F7F6F" w:rsidP="00800FFE">
            <w:pPr>
              <w:spacing w:line="240" w:lineRule="auto"/>
              <w:jc w:val="center"/>
            </w:pPr>
          </w:p>
          <w:p w:rsidR="00870E26" w:rsidRDefault="00870E26" w:rsidP="00800FFE">
            <w:pPr>
              <w:spacing w:line="240" w:lineRule="auto"/>
              <w:jc w:val="center"/>
            </w:pPr>
          </w:p>
          <w:p w:rsidR="00870E26" w:rsidRDefault="00870E26" w:rsidP="00800FFE">
            <w:pPr>
              <w:spacing w:line="240" w:lineRule="auto"/>
            </w:pPr>
          </w:p>
        </w:tc>
        <w:tc>
          <w:tcPr>
            <w:tcW w:w="1260" w:type="dxa"/>
          </w:tcPr>
          <w:p w:rsidR="00870E26" w:rsidRDefault="00870E26" w:rsidP="00800FFE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870E26" w:rsidRDefault="00870E26" w:rsidP="00800FFE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5 %                  от стартовой</w:t>
            </w:r>
          </w:p>
          <w:p w:rsidR="00870E26" w:rsidRDefault="00870E26" w:rsidP="00800FFE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(начальной) цены –</w:t>
            </w:r>
          </w:p>
          <w:p w:rsidR="00870E26" w:rsidRDefault="005F7F6F" w:rsidP="00800FF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10850,00</w:t>
            </w:r>
          </w:p>
          <w:p w:rsidR="005F7F6F" w:rsidRDefault="005F7F6F" w:rsidP="00800FFE">
            <w:pPr>
              <w:spacing w:line="240" w:lineRule="auto"/>
              <w:jc w:val="center"/>
            </w:pPr>
          </w:p>
          <w:p w:rsidR="00870E26" w:rsidRDefault="00870E26" w:rsidP="00800FFE">
            <w:pPr>
              <w:spacing w:line="240" w:lineRule="auto"/>
            </w:pPr>
          </w:p>
        </w:tc>
      </w:tr>
    </w:tbl>
    <w:p w:rsidR="00870E26" w:rsidRDefault="00870E26" w:rsidP="00F73FC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870E26" w:rsidRPr="00A02496" w:rsidRDefault="00870E26" w:rsidP="00F73FC9">
      <w:pPr>
        <w:spacing w:line="240" w:lineRule="auto"/>
        <w:jc w:val="both"/>
        <w:rPr>
          <w:rFonts w:ascii="Arial" w:hAnsi="Arial" w:cs="Arial"/>
        </w:rPr>
      </w:pPr>
      <w:r>
        <w:rPr>
          <w:b/>
        </w:rPr>
        <w:t xml:space="preserve">    </w:t>
      </w:r>
      <w:r w:rsidRPr="00A02496">
        <w:t xml:space="preserve">Аукцион проводится администрацией Криворожского сельского </w:t>
      </w:r>
      <w:r w:rsidR="00B517D0" w:rsidRPr="00A02496">
        <w:t xml:space="preserve">поселения                      </w:t>
      </w:r>
      <w:r w:rsidR="00A45E6A" w:rsidRPr="00A45E6A">
        <w:rPr>
          <w:b/>
        </w:rPr>
        <w:t>25</w:t>
      </w:r>
      <w:r w:rsidR="0014615B" w:rsidRPr="00A45E6A">
        <w:rPr>
          <w:b/>
        </w:rPr>
        <w:t>.</w:t>
      </w:r>
      <w:r w:rsidR="0014615B" w:rsidRPr="00C91880">
        <w:rPr>
          <w:b/>
        </w:rPr>
        <w:t>0</w:t>
      </w:r>
      <w:r w:rsidR="00AE3505">
        <w:rPr>
          <w:b/>
        </w:rPr>
        <w:t>4</w:t>
      </w:r>
      <w:r w:rsidR="0014615B" w:rsidRPr="00134813">
        <w:rPr>
          <w:b/>
        </w:rPr>
        <w:t>.201</w:t>
      </w:r>
      <w:r w:rsidR="00AE3505">
        <w:rPr>
          <w:b/>
        </w:rPr>
        <w:t>9</w:t>
      </w:r>
      <w:r w:rsidR="0014615B" w:rsidRPr="00134813">
        <w:rPr>
          <w:b/>
        </w:rPr>
        <w:t>г</w:t>
      </w:r>
      <w:r w:rsidR="0014615B" w:rsidRPr="0014615B">
        <w:rPr>
          <w:b/>
        </w:rPr>
        <w:t xml:space="preserve"> в 10 часов 00 минут </w:t>
      </w:r>
      <w:r w:rsidRPr="00A02496">
        <w:t xml:space="preserve">по адресу: Ростовская область, Миллеровский район, сл. Криворожье, ул. им. Ленина, № 33. </w:t>
      </w:r>
    </w:p>
    <w:p w:rsidR="00870E26" w:rsidRPr="00A02496" w:rsidRDefault="00870E26" w:rsidP="00F73FC9">
      <w:pPr>
        <w:spacing w:line="240" w:lineRule="auto"/>
        <w:jc w:val="both"/>
      </w:pPr>
      <w:r w:rsidRPr="00A02496">
        <w:t xml:space="preserve">Аукцион является открытым по составу участников. </w:t>
      </w:r>
    </w:p>
    <w:p w:rsidR="00870E26" w:rsidRPr="00A02496" w:rsidRDefault="00870E26" w:rsidP="00F73FC9">
      <w:pPr>
        <w:spacing w:line="240" w:lineRule="auto"/>
        <w:jc w:val="both"/>
      </w:pPr>
      <w:r w:rsidRPr="00A02496">
        <w:t xml:space="preserve">Форма подачи предложений о цене – </w:t>
      </w:r>
      <w:r w:rsidR="009D28E9" w:rsidRPr="009D28E9">
        <w:t>открытая форма подачи предложений о цене</w:t>
      </w:r>
      <w:r w:rsidRPr="00A02496">
        <w:t>.</w:t>
      </w:r>
    </w:p>
    <w:p w:rsidR="00870E26" w:rsidRDefault="00870E26" w:rsidP="00F73FC9">
      <w:pPr>
        <w:spacing w:line="240" w:lineRule="auto"/>
        <w:jc w:val="both"/>
      </w:pPr>
      <w:r w:rsidRPr="00A02496">
        <w:t xml:space="preserve">   Заявки для участия в аукционе с приложением документов </w:t>
      </w:r>
      <w:proofErr w:type="gramStart"/>
      <w:r w:rsidRPr="00A02496">
        <w:t xml:space="preserve">принимаются администрацией Криворожского сельского поселения </w:t>
      </w:r>
      <w:r w:rsidR="00AC647B" w:rsidRPr="00A02496">
        <w:t xml:space="preserve">с </w:t>
      </w:r>
      <w:r w:rsidR="00AE3505">
        <w:rPr>
          <w:b/>
        </w:rPr>
        <w:t>08 часов 00 минут 1</w:t>
      </w:r>
      <w:r w:rsidR="00A45E6A">
        <w:rPr>
          <w:b/>
        </w:rPr>
        <w:t>8</w:t>
      </w:r>
      <w:r w:rsidR="00AE3505">
        <w:rPr>
          <w:b/>
        </w:rPr>
        <w:t>.03.2019</w:t>
      </w:r>
      <w:r w:rsidR="0014615B" w:rsidRPr="0014615B">
        <w:rPr>
          <w:b/>
        </w:rPr>
        <w:t>г и зак</w:t>
      </w:r>
      <w:r w:rsidR="00134813">
        <w:rPr>
          <w:b/>
        </w:rPr>
        <w:t>анчива</w:t>
      </w:r>
      <w:r w:rsidR="00A45E6A">
        <w:rPr>
          <w:b/>
        </w:rPr>
        <w:t>ется</w:t>
      </w:r>
      <w:proofErr w:type="gramEnd"/>
      <w:r w:rsidR="00A45E6A">
        <w:rPr>
          <w:b/>
        </w:rPr>
        <w:t xml:space="preserve"> в 16 часов 00 минут 16</w:t>
      </w:r>
      <w:r w:rsidR="0014615B" w:rsidRPr="0014615B">
        <w:rPr>
          <w:b/>
        </w:rPr>
        <w:t>.0</w:t>
      </w:r>
      <w:r w:rsidR="00AE3505">
        <w:rPr>
          <w:b/>
        </w:rPr>
        <w:t>4</w:t>
      </w:r>
      <w:r w:rsidR="0014615B" w:rsidRPr="0014615B">
        <w:rPr>
          <w:b/>
        </w:rPr>
        <w:t>.201</w:t>
      </w:r>
      <w:r w:rsidR="00AE3505">
        <w:rPr>
          <w:b/>
        </w:rPr>
        <w:t>9</w:t>
      </w:r>
      <w:r w:rsidR="0014615B" w:rsidRPr="0014615B">
        <w:rPr>
          <w:b/>
        </w:rPr>
        <w:t>г</w:t>
      </w:r>
      <w:r w:rsidRPr="00A02496">
        <w:t xml:space="preserve"> по адресу: 346123, Ростовская область, Миллеровский</w:t>
      </w:r>
      <w:r w:rsidRPr="00E60B57">
        <w:t xml:space="preserve"> район, сл. Криворожье, ул. им. Ленина, № 33</w:t>
      </w:r>
      <w:r w:rsidR="0014615B">
        <w:t>, каб. №1</w:t>
      </w:r>
      <w:r w:rsidRPr="00E60B57">
        <w:t>.</w:t>
      </w:r>
    </w:p>
    <w:p w:rsidR="00870E26" w:rsidRDefault="00870E26" w:rsidP="00F73FC9">
      <w:pPr>
        <w:spacing w:line="240" w:lineRule="auto"/>
        <w:jc w:val="both"/>
      </w:pPr>
      <w:r>
        <w:t xml:space="preserve">  Для участия в аукционе претенденты представляют в установленный в информационном </w:t>
      </w:r>
      <w:r>
        <w:lastRenderedPageBreak/>
        <w:t>сообщении о проведении аукциона срок следующие документы:</w:t>
      </w:r>
    </w:p>
    <w:p w:rsidR="00870E26" w:rsidRDefault="00870E26" w:rsidP="00122B04">
      <w:pPr>
        <w:widowControl/>
        <w:spacing w:line="240" w:lineRule="auto"/>
        <w:jc w:val="both"/>
      </w:pPr>
      <w:r>
        <w:t>1.Заявка на участие в аукционе по форме, утверждаемой продавцом, с указанием реквизитов счета для возврата задатка – 2 экз.;</w:t>
      </w:r>
    </w:p>
    <w:p w:rsidR="00870E26" w:rsidRDefault="00870E26" w:rsidP="00122B04">
      <w:pPr>
        <w:tabs>
          <w:tab w:val="left" w:pos="851"/>
        </w:tabs>
        <w:spacing w:line="240" w:lineRule="auto"/>
        <w:ind w:right="-2"/>
        <w:jc w:val="both"/>
      </w:pPr>
      <w:r>
        <w:t xml:space="preserve">2.Для юридических лиц – заверенные копии </w:t>
      </w:r>
      <w:r>
        <w:rPr>
          <w:snapToGrid w:val="0"/>
          <w:color w:val="000000"/>
        </w:rPr>
        <w:t>учредительных документов и иные документы, по согласованию с заявителем, необходимые для участия в аукционе (копии: свидетельства о постановке на учет в налоговом органе, выписки из ЕГРЮЛ);</w:t>
      </w:r>
    </w:p>
    <w:p w:rsidR="00870E26" w:rsidRDefault="00870E26" w:rsidP="00122B04">
      <w:pPr>
        <w:tabs>
          <w:tab w:val="left" w:pos="851"/>
        </w:tabs>
        <w:spacing w:line="240" w:lineRule="auto"/>
        <w:ind w:right="-2"/>
        <w:jc w:val="both"/>
      </w:pPr>
      <w:r>
        <w:rPr>
          <w:snapToGrid w:val="0"/>
          <w:color w:val="000000"/>
        </w:rPr>
        <w:t>3.Документ,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него, или заверенное печатью юридического лица и подписанное его руководителем письмо);</w:t>
      </w:r>
    </w:p>
    <w:p w:rsidR="00870E26" w:rsidRDefault="00870E26" w:rsidP="00122B04">
      <w:pPr>
        <w:spacing w:line="240" w:lineRule="auto"/>
        <w:ind w:right="-2"/>
        <w:jc w:val="both"/>
      </w:pPr>
      <w:r>
        <w:t>4.Документ,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70E26" w:rsidRDefault="00870E26" w:rsidP="00122B04">
      <w:pPr>
        <w:tabs>
          <w:tab w:val="left" w:pos="851"/>
        </w:tabs>
        <w:spacing w:line="240" w:lineRule="auto"/>
        <w:ind w:right="-2"/>
        <w:jc w:val="both"/>
      </w:pPr>
      <w:r>
        <w:t>5. Для индивидуальных предпринимателей – копии документов, сведения, содержащиеся в них, по согласованию с заявителем, необходимые для участия в аукционе (свидетельство о постановке на учет в налоговом органе, свидетельство о государственной регистрации физического лица в качестве индивидуального предпринимателя, выписка из ЕГРИП);</w:t>
      </w:r>
    </w:p>
    <w:p w:rsidR="00870E26" w:rsidRDefault="00870E26" w:rsidP="00122B04">
      <w:pPr>
        <w:widowControl/>
        <w:spacing w:line="240" w:lineRule="auto"/>
        <w:jc w:val="both"/>
      </w:pPr>
      <w:r>
        <w:t>6.Для физических лиц – предъявляется документ, удостоверяющий личность (паспорт),   или  представляется копия всех его листов;</w:t>
      </w:r>
    </w:p>
    <w:p w:rsidR="00870E26" w:rsidRDefault="00870E26" w:rsidP="00122B04">
      <w:pPr>
        <w:spacing w:line="240" w:lineRule="auto"/>
        <w:jc w:val="both"/>
      </w:pPr>
      <w:r>
        <w:t>7. В  случае, если от имени претендента действует его представитель по доверенности, к заявке должны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также содержать документ, подтверждающий полномочия этого лица.</w:t>
      </w:r>
    </w:p>
    <w:p w:rsidR="00870E26" w:rsidRDefault="00870E26" w:rsidP="00122B04">
      <w:pPr>
        <w:tabs>
          <w:tab w:val="left" w:pos="851"/>
        </w:tabs>
        <w:spacing w:line="240" w:lineRule="auto"/>
        <w:ind w:right="-2"/>
        <w:jc w:val="both"/>
      </w:pPr>
      <w:r>
        <w:t>8.Договор о задатке;</w:t>
      </w:r>
    </w:p>
    <w:p w:rsidR="00870E26" w:rsidRDefault="00870E26" w:rsidP="00122B04">
      <w:pPr>
        <w:spacing w:line="240" w:lineRule="auto"/>
        <w:jc w:val="both"/>
      </w:pPr>
      <w:r>
        <w:t>9.Платежный документ с отметкой банка плательщика об исполнении, подтверждающий   перечисление претендентом установленного задатка в счет обеспечения оплаты   приобретаемого на аукционе имущества;</w:t>
      </w:r>
    </w:p>
    <w:p w:rsidR="00870E26" w:rsidRDefault="00870E26" w:rsidP="00122B04">
      <w:pPr>
        <w:spacing w:line="240" w:lineRule="auto"/>
        <w:jc w:val="both"/>
      </w:pPr>
      <w:r>
        <w:t>10.Опись  представленных документов - 2 экземпляра, один из которых остается у                продавца,  другой - у претендента.</w:t>
      </w:r>
    </w:p>
    <w:p w:rsidR="00870E26" w:rsidRDefault="00870E26" w:rsidP="00F73FC9">
      <w:pPr>
        <w:spacing w:line="240" w:lineRule="auto"/>
        <w:jc w:val="both"/>
      </w:pPr>
      <w:r>
        <w:t xml:space="preserve">  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и подписаны претендентом или его представителем.</w:t>
      </w:r>
    </w:p>
    <w:p w:rsidR="00870E26" w:rsidRDefault="00870E26" w:rsidP="00F73FC9">
      <w:pPr>
        <w:spacing w:line="240" w:lineRule="auto"/>
        <w:jc w:val="both"/>
      </w:pPr>
      <w:r>
        <w:t xml:space="preserve">   Для участия в аукционе претендент вносит задаток в соответствии с договором о задатке на счет, указанный в информационном сообщении о проведении аукциона.</w:t>
      </w:r>
    </w:p>
    <w:p w:rsidR="00870E26" w:rsidRPr="00116E5A" w:rsidRDefault="00870E26" w:rsidP="00F73FC9">
      <w:pPr>
        <w:spacing w:line="240" w:lineRule="auto"/>
        <w:rPr>
          <w:b/>
        </w:rPr>
      </w:pPr>
      <w:r>
        <w:t xml:space="preserve">   </w:t>
      </w:r>
      <w:r>
        <w:rPr>
          <w:b/>
        </w:rPr>
        <w:t>Зада</w:t>
      </w:r>
      <w:r w:rsidR="00AC647B">
        <w:rPr>
          <w:b/>
        </w:rPr>
        <w:t>т</w:t>
      </w:r>
      <w:r w:rsidR="00B517D0">
        <w:rPr>
          <w:b/>
        </w:rPr>
        <w:t xml:space="preserve">ок вносится единым платежом с </w:t>
      </w:r>
      <w:r w:rsidR="00AE3505">
        <w:rPr>
          <w:b/>
        </w:rPr>
        <w:t>1</w:t>
      </w:r>
      <w:r w:rsidR="00F4347C">
        <w:rPr>
          <w:b/>
        </w:rPr>
        <w:t>8</w:t>
      </w:r>
      <w:bookmarkStart w:id="0" w:name="_GoBack"/>
      <w:bookmarkEnd w:id="0"/>
      <w:r w:rsidR="0014615B" w:rsidRPr="0014615B">
        <w:rPr>
          <w:b/>
        </w:rPr>
        <w:t>.03.201</w:t>
      </w:r>
      <w:r w:rsidR="00AE3505">
        <w:rPr>
          <w:b/>
        </w:rPr>
        <w:t>9</w:t>
      </w:r>
      <w:r w:rsidR="0014615B" w:rsidRPr="0014615B">
        <w:rPr>
          <w:b/>
        </w:rPr>
        <w:t xml:space="preserve">г </w:t>
      </w:r>
      <w:r>
        <w:t xml:space="preserve">на расчетный счет: </w:t>
      </w:r>
      <w:r w:rsidRPr="00C738B8">
        <w:t xml:space="preserve">УФК </w:t>
      </w:r>
      <w:r w:rsidRPr="00725910">
        <w:t>по Ростовской области  (Администрация  Криворожского сельского поселения</w:t>
      </w:r>
      <w:r w:rsidR="00AC647B">
        <w:t xml:space="preserve"> </w:t>
      </w:r>
      <w:proofErr w:type="gramStart"/>
      <w:r w:rsidR="00AC647B">
        <w:t>л</w:t>
      </w:r>
      <w:proofErr w:type="gramEnd"/>
      <w:r w:rsidR="00AC647B">
        <w:t>/с 05583104530</w:t>
      </w:r>
      <w:r w:rsidRPr="00725910">
        <w:t xml:space="preserve">):   ИНН   6149010597,   КПП   614901001, ОКТМО:   60632425,   </w:t>
      </w:r>
      <w:proofErr w:type="gramStart"/>
      <w:r w:rsidRPr="00725910">
        <w:t>р</w:t>
      </w:r>
      <w:proofErr w:type="gramEnd"/>
      <w:r w:rsidRPr="00725910">
        <w:t xml:space="preserve">/счет </w:t>
      </w:r>
      <w:r w:rsidR="00AC647B" w:rsidRPr="009D28E9">
        <w:rPr>
          <w:highlight w:val="yellow"/>
        </w:rPr>
        <w:t>40302810560153000666</w:t>
      </w:r>
      <w:r w:rsidRPr="00725910">
        <w:t xml:space="preserve">, </w:t>
      </w:r>
      <w:r w:rsidR="009D28E9" w:rsidRPr="009D28E9">
        <w:t>КБК 00000000000000000001</w:t>
      </w:r>
      <w:r w:rsidR="009D28E9">
        <w:t>.</w:t>
      </w:r>
      <w:r w:rsidR="009D28E9" w:rsidRPr="009D28E9">
        <w:t xml:space="preserve"> </w:t>
      </w:r>
      <w:r w:rsidRPr="00725910">
        <w:t xml:space="preserve">Банк получатель: Отделение Ростов-на-Дону г. Ростов-на-Дону, БИК 046015001, и должен поступить на указанный счет </w:t>
      </w:r>
      <w:r w:rsidRPr="00725910">
        <w:rPr>
          <w:b/>
        </w:rPr>
        <w:t xml:space="preserve">не позднее </w:t>
      </w:r>
      <w:r w:rsidR="00A45E6A">
        <w:rPr>
          <w:b/>
        </w:rPr>
        <w:t>16</w:t>
      </w:r>
      <w:r w:rsidR="0014615B" w:rsidRPr="0014615B">
        <w:rPr>
          <w:b/>
        </w:rPr>
        <w:t>.0</w:t>
      </w:r>
      <w:r w:rsidR="00AE3505">
        <w:rPr>
          <w:b/>
        </w:rPr>
        <w:t>4</w:t>
      </w:r>
      <w:r w:rsidR="0014615B" w:rsidRPr="0014615B">
        <w:rPr>
          <w:b/>
        </w:rPr>
        <w:t>.201</w:t>
      </w:r>
      <w:r w:rsidR="00AE3505">
        <w:rPr>
          <w:b/>
        </w:rPr>
        <w:t>9</w:t>
      </w:r>
      <w:r w:rsidR="0014615B" w:rsidRPr="0014615B">
        <w:rPr>
          <w:b/>
        </w:rPr>
        <w:t>г</w:t>
      </w:r>
      <w:r w:rsidRPr="00725910">
        <w:t>.</w:t>
      </w:r>
      <w:r>
        <w:t xml:space="preserve"> </w:t>
      </w:r>
    </w:p>
    <w:p w:rsidR="00870E26" w:rsidRDefault="00870E26" w:rsidP="00F73FC9">
      <w:pPr>
        <w:spacing w:line="240" w:lineRule="auto"/>
      </w:pPr>
      <w:r>
        <w:rPr>
          <w:b/>
        </w:rPr>
        <w:t xml:space="preserve">         </w:t>
      </w:r>
      <w:r>
        <w:t xml:space="preserve">Назначение платежа: Задаток для участия в аукционе по продаже муниципального имущества </w:t>
      </w:r>
      <w:r w:rsidRPr="009740A6">
        <w:t xml:space="preserve">Криворожского сельского поселения </w:t>
      </w:r>
      <w:r>
        <w:t>(Лот № ___ ), с учетом НДС.</w:t>
      </w:r>
    </w:p>
    <w:p w:rsidR="00870E26" w:rsidRDefault="00870E26" w:rsidP="00F73FC9">
      <w:pPr>
        <w:spacing w:line="240" w:lineRule="auto"/>
        <w:jc w:val="both"/>
      </w:pPr>
      <w:r>
        <w:t xml:space="preserve">        Задаток считается внесенным с момента зачи</w:t>
      </w:r>
      <w:r w:rsidR="00ED60D8">
        <w:t>сления на соответствующий счет о</w:t>
      </w:r>
      <w:r>
        <w:t xml:space="preserve">рганизатора аукциона. Документом, подтверждающим внесение задатка на соответствующий счет Организатора аукциона, является выписка с его расчетного счета. </w:t>
      </w:r>
      <w:r w:rsidR="00ED60D8">
        <w:t xml:space="preserve">     </w:t>
      </w:r>
      <w:r>
        <w:t xml:space="preserve">В случае отсутствия в срок окончания приема заявок задатка на соответствующем счете </w:t>
      </w:r>
      <w:r w:rsidR="00ED60D8">
        <w:t xml:space="preserve">  </w:t>
      </w:r>
      <w:r>
        <w:t>Организатора аукциона обязательства по его внесению считаются неисполненными и претендент, не допускается к участию в аукционе.</w:t>
      </w:r>
    </w:p>
    <w:p w:rsidR="00870E26" w:rsidRDefault="00870E26" w:rsidP="00F73FC9">
      <w:pPr>
        <w:tabs>
          <w:tab w:val="num" w:pos="720"/>
        </w:tabs>
        <w:spacing w:line="240" w:lineRule="auto"/>
        <w:jc w:val="both"/>
      </w:pPr>
      <w:r>
        <w:t xml:space="preserve">        Задаток возвращается участникам аукциона, за исключением его победителя, в течение 5 дней со дня подведения итогов аукциона.</w:t>
      </w:r>
    </w:p>
    <w:p w:rsidR="00870E26" w:rsidRDefault="00870E26" w:rsidP="00F73FC9">
      <w:pPr>
        <w:tabs>
          <w:tab w:val="num" w:pos="720"/>
        </w:tabs>
        <w:spacing w:line="240" w:lineRule="auto"/>
        <w:jc w:val="both"/>
      </w:pPr>
      <w:r>
        <w:t xml:space="preserve">        Одно лицо имеет право подать только одну заявку по одному лоту.</w:t>
      </w:r>
    </w:p>
    <w:p w:rsidR="00870E26" w:rsidRDefault="00870E26" w:rsidP="00F73FC9">
      <w:pPr>
        <w:spacing w:line="240" w:lineRule="auto"/>
        <w:jc w:val="both"/>
      </w:pPr>
      <w:r>
        <w:rPr>
          <w:b/>
        </w:rPr>
        <w:t xml:space="preserve">        Заседание комиссии по </w:t>
      </w:r>
      <w:r w:rsidR="00AE3505">
        <w:rPr>
          <w:b/>
        </w:rPr>
        <w:t>признанию</w:t>
      </w:r>
      <w:r w:rsidR="00AE3505" w:rsidRPr="00AE3505">
        <w:rPr>
          <w:b/>
        </w:rPr>
        <w:t xml:space="preserve"> претендентов участниками аукциона </w:t>
      </w:r>
      <w:r>
        <w:rPr>
          <w:b/>
        </w:rPr>
        <w:t xml:space="preserve">состоится </w:t>
      </w:r>
      <w:r w:rsidR="0014615B">
        <w:rPr>
          <w:b/>
        </w:rPr>
        <w:t>в</w:t>
      </w:r>
      <w:r>
        <w:rPr>
          <w:b/>
        </w:rPr>
        <w:t xml:space="preserve"> </w:t>
      </w:r>
      <w:r w:rsidR="00A45E6A">
        <w:rPr>
          <w:b/>
        </w:rPr>
        <w:t>10 часов 00 минут 22</w:t>
      </w:r>
      <w:r w:rsidR="0014615B" w:rsidRPr="0014615B">
        <w:rPr>
          <w:b/>
        </w:rPr>
        <w:t>.0</w:t>
      </w:r>
      <w:r w:rsidR="00AE3505">
        <w:rPr>
          <w:b/>
        </w:rPr>
        <w:t>4</w:t>
      </w:r>
      <w:r w:rsidR="0014615B" w:rsidRPr="0014615B">
        <w:rPr>
          <w:b/>
        </w:rPr>
        <w:t>.201</w:t>
      </w:r>
      <w:r w:rsidR="00AE3505">
        <w:rPr>
          <w:b/>
        </w:rPr>
        <w:t>9</w:t>
      </w:r>
      <w:r w:rsidR="0014615B" w:rsidRPr="0014615B">
        <w:rPr>
          <w:b/>
        </w:rPr>
        <w:t>г.</w:t>
      </w:r>
      <w:r>
        <w:t xml:space="preserve">, </w:t>
      </w:r>
      <w:r w:rsidRPr="00116E5A">
        <w:t>сл. Криворожье, ул. им. Ленина,  № 33,  актовый зал администрации.</w:t>
      </w:r>
      <w:r>
        <w:t xml:space="preserve">      </w:t>
      </w:r>
    </w:p>
    <w:p w:rsidR="00870E26" w:rsidRDefault="00870E26" w:rsidP="00F73FC9">
      <w:pPr>
        <w:spacing w:line="240" w:lineRule="auto"/>
        <w:jc w:val="both"/>
      </w:pPr>
      <w:r>
        <w:t xml:space="preserve">    Место подведения итогов аукциона: </w:t>
      </w:r>
      <w:r w:rsidRPr="00116E5A">
        <w:t>Миллеровский район, сл. Криворожье, ул. им. Ленина,  № 33,  актовый зал администрации.</w:t>
      </w:r>
      <w:r>
        <w:t xml:space="preserve">  </w:t>
      </w:r>
    </w:p>
    <w:p w:rsidR="00940FEA" w:rsidRDefault="00870E26" w:rsidP="00F73FC9">
      <w:pPr>
        <w:spacing w:line="240" w:lineRule="auto"/>
        <w:jc w:val="both"/>
        <w:rPr>
          <w:b/>
        </w:rPr>
      </w:pPr>
      <w:r>
        <w:t xml:space="preserve">    Срок подведения итогов аукциона</w:t>
      </w:r>
      <w:r w:rsidR="00B517D0">
        <w:rPr>
          <w:b/>
        </w:rPr>
        <w:t xml:space="preserve">:  </w:t>
      </w:r>
      <w:r w:rsidR="00A45E6A">
        <w:rPr>
          <w:b/>
        </w:rPr>
        <w:t>25</w:t>
      </w:r>
      <w:r w:rsidR="0014615B">
        <w:rPr>
          <w:b/>
        </w:rPr>
        <w:t>.0</w:t>
      </w:r>
      <w:r w:rsidR="00AE3505">
        <w:rPr>
          <w:b/>
        </w:rPr>
        <w:t>4</w:t>
      </w:r>
      <w:r w:rsidR="0014615B">
        <w:rPr>
          <w:b/>
        </w:rPr>
        <w:t>.201</w:t>
      </w:r>
      <w:r w:rsidR="00AE3505">
        <w:rPr>
          <w:b/>
        </w:rPr>
        <w:t>9</w:t>
      </w:r>
      <w:r w:rsidR="0014615B">
        <w:rPr>
          <w:b/>
        </w:rPr>
        <w:t>г.</w:t>
      </w:r>
    </w:p>
    <w:p w:rsidR="00940FEA" w:rsidRDefault="00940FEA" w:rsidP="00940FEA">
      <w:pPr>
        <w:spacing w:line="240" w:lineRule="auto"/>
        <w:jc w:val="both"/>
      </w:pPr>
      <w:r>
        <w:t xml:space="preserve">   Аукцион проводится в указанном в извещении о проведен</w:t>
      </w:r>
      <w:proofErr w:type="gramStart"/>
      <w:r>
        <w:t>ии ау</w:t>
      </w:r>
      <w:proofErr w:type="gramEnd"/>
      <w:r>
        <w:t>кциона месте, в соответствующий день и час в следующем порядке:</w:t>
      </w:r>
    </w:p>
    <w:p w:rsidR="00940FEA" w:rsidRDefault="00940FEA" w:rsidP="00940FEA">
      <w:pPr>
        <w:spacing w:line="240" w:lineRule="auto"/>
        <w:jc w:val="both"/>
      </w:pPr>
      <w:r>
        <w:t>1) аукцион ведет аукционист;</w:t>
      </w:r>
    </w:p>
    <w:p w:rsidR="00940FEA" w:rsidRDefault="00940FEA" w:rsidP="00940FEA">
      <w:pPr>
        <w:spacing w:line="240" w:lineRule="auto"/>
        <w:jc w:val="both"/>
      </w:pPr>
      <w:r>
        <w:t>2) аукцион начинается с оглашения аукционистом наименования, основных характеристик и начальной цены объекта, «шага аукциона» и порядка проведения аукциона;</w:t>
      </w:r>
    </w:p>
    <w:p w:rsidR="00940FEA" w:rsidRDefault="00940FEA" w:rsidP="00940FEA">
      <w:pPr>
        <w:spacing w:line="240" w:lineRule="auto"/>
        <w:jc w:val="both"/>
      </w:pPr>
      <w:r>
        <w:t xml:space="preserve">3) участникам аукциона выдаются пронумерованные билеты, которые они поднимают после оглашения аукционистом начальной цены </w:t>
      </w:r>
      <w:r w:rsidRPr="00940FEA">
        <w:t xml:space="preserve">объекта </w:t>
      </w:r>
      <w:r>
        <w:t xml:space="preserve">и каждой очередной цены в случае, если готовы купить </w:t>
      </w:r>
      <w:r w:rsidRPr="00940FEA">
        <w:t xml:space="preserve">объект </w:t>
      </w:r>
      <w:r>
        <w:t>в соответствии с этой ценой;</w:t>
      </w:r>
    </w:p>
    <w:p w:rsidR="00940FEA" w:rsidRDefault="00940FEA" w:rsidP="00940FEA">
      <w:pPr>
        <w:spacing w:line="240" w:lineRule="auto"/>
        <w:jc w:val="both"/>
      </w:pPr>
      <w:r>
        <w:t>4)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</w:t>
      </w:r>
    </w:p>
    <w:p w:rsidR="00940FEA" w:rsidRDefault="00940FEA" w:rsidP="00940FEA">
      <w:pPr>
        <w:spacing w:line="240" w:lineRule="auto"/>
        <w:jc w:val="both"/>
      </w:pPr>
      <w:r>
        <w:t>5) при отсутствии участников аукциона, готовых купить объект в соответствии с названной аукционистом ценой, аукционист повторяет эту цену 3 раза.</w:t>
      </w:r>
    </w:p>
    <w:p w:rsidR="00940FEA" w:rsidRDefault="00940FEA" w:rsidP="00940FEA">
      <w:pPr>
        <w:spacing w:line="240" w:lineRule="auto"/>
        <w:jc w:val="both"/>
      </w:pPr>
      <w: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940FEA" w:rsidRDefault="00940FEA" w:rsidP="00940FEA">
      <w:pPr>
        <w:spacing w:line="240" w:lineRule="auto"/>
        <w:jc w:val="both"/>
      </w:pPr>
      <w:r>
        <w:t>6) по завершен</w:t>
      </w:r>
      <w:proofErr w:type="gramStart"/>
      <w:r>
        <w:t>ии ау</w:t>
      </w:r>
      <w:proofErr w:type="gramEnd"/>
      <w:r>
        <w:t xml:space="preserve">кциона аукционист объявляет о продаже </w:t>
      </w:r>
      <w:r w:rsidRPr="00940FEA">
        <w:t>объекта</w:t>
      </w:r>
      <w:r>
        <w:t xml:space="preserve">, называет цену проданного </w:t>
      </w:r>
      <w:r w:rsidRPr="00940FEA">
        <w:t xml:space="preserve">объекта </w:t>
      </w:r>
      <w:r>
        <w:t>и номер билета победителя аукциона.</w:t>
      </w:r>
    </w:p>
    <w:p w:rsidR="00870E26" w:rsidRDefault="00870E26" w:rsidP="00F73FC9">
      <w:pPr>
        <w:spacing w:line="240" w:lineRule="auto"/>
        <w:jc w:val="both"/>
      </w:pPr>
      <w:r>
        <w:t xml:space="preserve">    Победителем торгов признается участник, предложивший в ходе торгов наиболее высокую цену  за лот (имущество).</w:t>
      </w:r>
    </w:p>
    <w:p w:rsidR="00870E26" w:rsidRDefault="00870E26" w:rsidP="00F73FC9">
      <w:pPr>
        <w:spacing w:line="240" w:lineRule="auto"/>
        <w:jc w:val="both"/>
      </w:pPr>
      <w:r>
        <w:t xml:space="preserve">   В день проведения аукциона с победителем подписывается протокол о результатах аукциона.</w:t>
      </w:r>
    </w:p>
    <w:p w:rsidR="00311958" w:rsidRDefault="00870E26" w:rsidP="00F73FC9">
      <w:pPr>
        <w:spacing w:line="240" w:lineRule="auto"/>
        <w:jc w:val="both"/>
        <w:rPr>
          <w:sz w:val="22"/>
          <w:szCs w:val="22"/>
        </w:rPr>
      </w:pPr>
      <w:r>
        <w:t xml:space="preserve">        </w:t>
      </w:r>
      <w:r w:rsidR="00311958">
        <w:rPr>
          <w:sz w:val="22"/>
          <w:szCs w:val="22"/>
        </w:rPr>
        <w:t xml:space="preserve">В </w:t>
      </w:r>
      <w:r w:rsidR="00311958" w:rsidRPr="00134813">
        <w:rPr>
          <w:b/>
          <w:sz w:val="22"/>
          <w:szCs w:val="22"/>
        </w:rPr>
        <w:t>течение 5 рабочих</w:t>
      </w:r>
      <w:r w:rsidR="00311958">
        <w:rPr>
          <w:sz w:val="22"/>
          <w:szCs w:val="22"/>
        </w:rPr>
        <w:t xml:space="preserve"> дней </w:t>
      </w:r>
      <w:proofErr w:type="gramStart"/>
      <w:r w:rsidR="00311958">
        <w:rPr>
          <w:sz w:val="22"/>
          <w:szCs w:val="22"/>
        </w:rPr>
        <w:t>с даты подведения</w:t>
      </w:r>
      <w:proofErr w:type="gramEnd"/>
      <w:r w:rsidR="00311958">
        <w:rPr>
          <w:sz w:val="22"/>
          <w:szCs w:val="22"/>
        </w:rPr>
        <w:t xml:space="preserve"> итогов аукциона заключается договор купли-продажи с победителем аукциона.</w:t>
      </w:r>
    </w:p>
    <w:p w:rsidR="001A13C0" w:rsidRDefault="001A13C0" w:rsidP="00F73FC9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1A13C0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870E26" w:rsidRDefault="00870E26" w:rsidP="00F73FC9">
      <w:pPr>
        <w:spacing w:line="240" w:lineRule="auto"/>
        <w:jc w:val="both"/>
      </w:pPr>
      <w:r>
        <w:t xml:space="preserve">        При уклонении (отказе) победителя аукциона от заключения в установленный срок договора купли-продажи имущества задаток ему не возвращается, а победитель утрачивает право на заключение указанного договора купли-продажи.</w:t>
      </w:r>
    </w:p>
    <w:p w:rsidR="0085238A" w:rsidRDefault="0085238A" w:rsidP="00F73FC9">
      <w:pPr>
        <w:spacing w:line="240" w:lineRule="auto"/>
        <w:jc w:val="both"/>
      </w:pPr>
      <w:r>
        <w:t xml:space="preserve">       Аукцион </w:t>
      </w:r>
      <w:r w:rsidRPr="0085238A">
        <w:t xml:space="preserve">по продаже </w:t>
      </w:r>
      <w:r>
        <w:t>указанного</w:t>
      </w:r>
      <w:r w:rsidRPr="0085238A">
        <w:t xml:space="preserve"> имущества, в течение года, </w:t>
      </w:r>
      <w:r>
        <w:t>не проводился.</w:t>
      </w:r>
    </w:p>
    <w:p w:rsidR="00870E26" w:rsidRDefault="00870E26" w:rsidP="00F73FC9">
      <w:pPr>
        <w:spacing w:line="240" w:lineRule="auto"/>
        <w:jc w:val="both"/>
      </w:pPr>
      <w:r>
        <w:t xml:space="preserve">       Аукцион, в котором принял участие только один участник, признается несостоявшимся.</w:t>
      </w:r>
    </w:p>
    <w:p w:rsidR="00870E26" w:rsidRDefault="00870E26" w:rsidP="00F73FC9">
      <w:pPr>
        <w:spacing w:line="240" w:lineRule="auto"/>
        <w:jc w:val="both"/>
      </w:pPr>
      <w:r>
        <w:t xml:space="preserve">       С документацией об аукционе, формой заявки и дополнительной информацией об объекте продажи, условиями заключения договора купли-продажи и правилами проведения аукциона можно ознакомиться по адресу: </w:t>
      </w:r>
      <w:r w:rsidRPr="00116E5A">
        <w:t xml:space="preserve">Ростовская область, Миллеровский район, сл. Криворожье, ул. им. Ленина,  № 33,  </w:t>
      </w:r>
      <w:r w:rsidR="001A13C0">
        <w:t>кабинет №1</w:t>
      </w:r>
      <w:r w:rsidRPr="00116E5A">
        <w:t>.</w:t>
      </w:r>
    </w:p>
    <w:p w:rsidR="00870E26" w:rsidRDefault="00870E26" w:rsidP="00F73FC9">
      <w:pPr>
        <w:spacing w:line="240" w:lineRule="auto"/>
        <w:jc w:val="both"/>
      </w:pPr>
      <w:r>
        <w:t xml:space="preserve">        Телефоны для справок:  8(86385) 58-3-33, 58-7-03.</w:t>
      </w:r>
    </w:p>
    <w:p w:rsidR="00311958" w:rsidRDefault="00311958" w:rsidP="00F73FC9">
      <w:pPr>
        <w:spacing w:line="240" w:lineRule="auto"/>
        <w:jc w:val="both"/>
      </w:pPr>
    </w:p>
    <w:p w:rsidR="00545097" w:rsidRDefault="00545097" w:rsidP="00F73FC9">
      <w:pPr>
        <w:spacing w:line="240" w:lineRule="auto"/>
        <w:jc w:val="both"/>
      </w:pPr>
    </w:p>
    <w:p w:rsidR="0014615B" w:rsidRDefault="00870E26" w:rsidP="00116E5A">
      <w:pPr>
        <w:spacing w:line="240" w:lineRule="auto"/>
        <w:jc w:val="both"/>
      </w:pPr>
      <w:r>
        <w:t xml:space="preserve">Глава </w:t>
      </w:r>
      <w:r w:rsidR="0014615B">
        <w:t xml:space="preserve">Администрации </w:t>
      </w:r>
    </w:p>
    <w:p w:rsidR="00870E26" w:rsidRDefault="00870E26" w:rsidP="00116E5A">
      <w:pPr>
        <w:spacing w:line="240" w:lineRule="auto"/>
        <w:jc w:val="both"/>
        <w:rPr>
          <w:b/>
        </w:rPr>
      </w:pPr>
      <w:r>
        <w:t xml:space="preserve">Криворожского сельского поселения  </w:t>
      </w:r>
      <w:r w:rsidR="00311958">
        <w:t xml:space="preserve">                                                      </w:t>
      </w:r>
      <w:r>
        <w:t>С.Д. Луганцев.</w:t>
      </w:r>
    </w:p>
    <w:p w:rsidR="00870E26" w:rsidRDefault="00870E26" w:rsidP="00F73FC9">
      <w:pPr>
        <w:pStyle w:val="a3"/>
      </w:pPr>
    </w:p>
    <w:p w:rsidR="00870E26" w:rsidRDefault="00870E26"/>
    <w:sectPr w:rsidR="00870E26" w:rsidSect="0068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013A"/>
    <w:multiLevelType w:val="hybridMultilevel"/>
    <w:tmpl w:val="ADAC186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0D52D7"/>
    <w:multiLevelType w:val="hybridMultilevel"/>
    <w:tmpl w:val="E506D5A0"/>
    <w:lvl w:ilvl="0" w:tplc="144AC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FC9"/>
    <w:rsid w:val="000151A1"/>
    <w:rsid w:val="00071A8E"/>
    <w:rsid w:val="0007650B"/>
    <w:rsid w:val="00096C19"/>
    <w:rsid w:val="00116E5A"/>
    <w:rsid w:val="0012211A"/>
    <w:rsid w:val="00122B04"/>
    <w:rsid w:val="00134813"/>
    <w:rsid w:val="0014615B"/>
    <w:rsid w:val="0016776E"/>
    <w:rsid w:val="0019584C"/>
    <w:rsid w:val="001A13C0"/>
    <w:rsid w:val="001D1D61"/>
    <w:rsid w:val="002206AE"/>
    <w:rsid w:val="002A5D0D"/>
    <w:rsid w:val="002B6348"/>
    <w:rsid w:val="002E2626"/>
    <w:rsid w:val="00311958"/>
    <w:rsid w:val="003B14B4"/>
    <w:rsid w:val="003B343F"/>
    <w:rsid w:val="004530D5"/>
    <w:rsid w:val="004D74B0"/>
    <w:rsid w:val="004E0FB9"/>
    <w:rsid w:val="00521223"/>
    <w:rsid w:val="00545097"/>
    <w:rsid w:val="005A09E9"/>
    <w:rsid w:val="005F7F6F"/>
    <w:rsid w:val="0068380D"/>
    <w:rsid w:val="006D3BAA"/>
    <w:rsid w:val="007039B7"/>
    <w:rsid w:val="00725910"/>
    <w:rsid w:val="007A3BEF"/>
    <w:rsid w:val="007A6EAD"/>
    <w:rsid w:val="00800FFE"/>
    <w:rsid w:val="0085238A"/>
    <w:rsid w:val="00870E26"/>
    <w:rsid w:val="008761EF"/>
    <w:rsid w:val="00881DF8"/>
    <w:rsid w:val="008F75AC"/>
    <w:rsid w:val="00900144"/>
    <w:rsid w:val="00940FEA"/>
    <w:rsid w:val="009740A6"/>
    <w:rsid w:val="009D28E9"/>
    <w:rsid w:val="00A02496"/>
    <w:rsid w:val="00A16A65"/>
    <w:rsid w:val="00A23AAA"/>
    <w:rsid w:val="00A45E6A"/>
    <w:rsid w:val="00A87ABE"/>
    <w:rsid w:val="00AC647B"/>
    <w:rsid w:val="00AE3505"/>
    <w:rsid w:val="00B517D0"/>
    <w:rsid w:val="00B75D1F"/>
    <w:rsid w:val="00C668E8"/>
    <w:rsid w:val="00C733F7"/>
    <w:rsid w:val="00C738B8"/>
    <w:rsid w:val="00C91880"/>
    <w:rsid w:val="00CD24D9"/>
    <w:rsid w:val="00D10F84"/>
    <w:rsid w:val="00D37D9F"/>
    <w:rsid w:val="00D85635"/>
    <w:rsid w:val="00E252CA"/>
    <w:rsid w:val="00E60B57"/>
    <w:rsid w:val="00ED60D8"/>
    <w:rsid w:val="00F4347C"/>
    <w:rsid w:val="00F73FC9"/>
    <w:rsid w:val="00F76622"/>
    <w:rsid w:val="00FA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C9"/>
    <w:pPr>
      <w:widowControl w:val="0"/>
      <w:spacing w:line="30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3FC9"/>
    <w:pPr>
      <w:widowControl/>
      <w:spacing w:line="24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F73FC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F73FC9"/>
    <w:pPr>
      <w:widowControl/>
      <w:spacing w:line="240" w:lineRule="auto"/>
      <w:jc w:val="center"/>
    </w:pPr>
    <w:rPr>
      <w:b/>
      <w:bCs/>
      <w:sz w:val="32"/>
      <w:szCs w:val="32"/>
    </w:rPr>
  </w:style>
  <w:style w:type="character" w:customStyle="1" w:styleId="a6">
    <w:name w:val="Основной текст Знак"/>
    <w:link w:val="a5"/>
    <w:uiPriority w:val="99"/>
    <w:locked/>
    <w:rsid w:val="00F73FC9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rsid w:val="00F73FC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F73FC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122B04"/>
    <w:pPr>
      <w:ind w:left="720"/>
      <w:contextualSpacing/>
    </w:pPr>
  </w:style>
  <w:style w:type="paragraph" w:customStyle="1" w:styleId="1">
    <w:name w:val="Знак1"/>
    <w:basedOn w:val="a"/>
    <w:rsid w:val="00311958"/>
    <w:pPr>
      <w:widowControl/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119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19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4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2019-03-11T04:56:00Z</cp:lastPrinted>
  <dcterms:created xsi:type="dcterms:W3CDTF">2014-12-01T08:51:00Z</dcterms:created>
  <dcterms:modified xsi:type="dcterms:W3CDTF">2019-03-12T05:59:00Z</dcterms:modified>
</cp:coreProperties>
</file>